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B2E93" w14:textId="09EE6806" w:rsidR="00225742" w:rsidRPr="00420FE5" w:rsidRDefault="00225742" w:rsidP="00207B2E">
      <w:pPr>
        <w:jc w:val="left"/>
        <w:rPr>
          <w:rFonts w:asciiTheme="majorEastAsia" w:eastAsiaTheme="majorEastAsia" w:hAnsiTheme="majorEastAsia"/>
          <w:color w:val="000000" w:themeColor="text1"/>
          <w:sz w:val="22"/>
        </w:rPr>
      </w:pPr>
      <w:r w:rsidRPr="00420FE5">
        <w:rPr>
          <w:rFonts w:asciiTheme="majorEastAsia" w:eastAsiaTheme="majorEastAsia" w:hAnsiTheme="majorEastAsia" w:hint="eastAsia"/>
          <w:b/>
          <w:color w:val="000000" w:themeColor="text1"/>
          <w:sz w:val="22"/>
        </w:rPr>
        <w:t>《</w:t>
      </w:r>
      <w:r w:rsidR="00041262" w:rsidRPr="00420FE5">
        <w:rPr>
          <w:rFonts w:asciiTheme="majorEastAsia" w:eastAsiaTheme="majorEastAsia" w:hAnsiTheme="majorEastAsia" w:hint="eastAsia"/>
          <w:b/>
          <w:color w:val="000000" w:themeColor="text1"/>
          <w:sz w:val="22"/>
        </w:rPr>
        <w:t>研究</w:t>
      </w:r>
      <w:r w:rsidRPr="00420FE5">
        <w:rPr>
          <w:rFonts w:asciiTheme="majorEastAsia" w:eastAsiaTheme="majorEastAsia" w:hAnsiTheme="majorEastAsia" w:hint="eastAsia"/>
          <w:b/>
          <w:color w:val="000000" w:themeColor="text1"/>
          <w:sz w:val="22"/>
        </w:rPr>
        <w:t>課題名》</w:t>
      </w:r>
    </w:p>
    <w:p w14:paraId="5E5A930D" w14:textId="77777777" w:rsidR="00474550" w:rsidRPr="00420FE5" w:rsidRDefault="00474550" w:rsidP="00474550">
      <w:pPr>
        <w:jc w:val="left"/>
        <w:rPr>
          <w:rFonts w:asciiTheme="majorEastAsia" w:eastAsiaTheme="majorEastAsia" w:hAnsiTheme="majorEastAsia"/>
          <w:color w:val="000000" w:themeColor="text1"/>
          <w:sz w:val="36"/>
          <w:szCs w:val="36"/>
        </w:rPr>
      </w:pPr>
      <w:r w:rsidRPr="00420FE5">
        <w:rPr>
          <w:rFonts w:asciiTheme="majorEastAsia" w:eastAsiaTheme="majorEastAsia" w:hAnsiTheme="majorEastAsia" w:hint="eastAsia"/>
          <w:color w:val="000000" w:themeColor="text1"/>
          <w:sz w:val="36"/>
          <w:szCs w:val="36"/>
        </w:rPr>
        <w:t>先天性代謝異常症に合併する血球貪食性リンパ組織球症</w:t>
      </w:r>
      <w:r w:rsidRPr="00420FE5">
        <w:rPr>
          <w:rFonts w:asciiTheme="majorEastAsia" w:eastAsiaTheme="majorEastAsia" w:hAnsiTheme="majorEastAsia"/>
          <w:color w:val="000000" w:themeColor="text1"/>
          <w:sz w:val="36"/>
          <w:szCs w:val="36"/>
        </w:rPr>
        <w:t>(HLH)</w:t>
      </w:r>
      <w:r w:rsidRPr="00420FE5">
        <w:rPr>
          <w:rFonts w:asciiTheme="majorEastAsia" w:eastAsiaTheme="majorEastAsia" w:hAnsiTheme="majorEastAsia" w:hint="eastAsia"/>
          <w:color w:val="000000" w:themeColor="text1"/>
          <w:sz w:val="36"/>
          <w:szCs w:val="36"/>
        </w:rPr>
        <w:t>の後方視的調査研究</w:t>
      </w:r>
    </w:p>
    <w:p w14:paraId="5A9F639F" w14:textId="77777777" w:rsidR="00207B2E" w:rsidRPr="00420FE5" w:rsidRDefault="00207B2E" w:rsidP="00102ACA">
      <w:pPr>
        <w:rPr>
          <w:rFonts w:asciiTheme="majorEastAsia" w:eastAsiaTheme="majorEastAsia" w:hAnsiTheme="majorEastAsia"/>
          <w:b/>
          <w:color w:val="000000" w:themeColor="text1"/>
          <w:sz w:val="22"/>
        </w:rPr>
      </w:pPr>
    </w:p>
    <w:p w14:paraId="1B766C89" w14:textId="67B30A4F" w:rsidR="00225742" w:rsidRPr="00420FE5" w:rsidRDefault="00225742" w:rsidP="00102ACA">
      <w:pPr>
        <w:rPr>
          <w:rFonts w:asciiTheme="majorEastAsia" w:eastAsiaTheme="majorEastAsia" w:hAnsiTheme="majorEastAsia"/>
          <w:b/>
          <w:color w:val="000000" w:themeColor="text1"/>
          <w:sz w:val="22"/>
        </w:rPr>
      </w:pPr>
      <w:r w:rsidRPr="00420FE5">
        <w:rPr>
          <w:rFonts w:asciiTheme="majorEastAsia" w:eastAsiaTheme="majorEastAsia" w:hAnsiTheme="majorEastAsia" w:hint="eastAsia"/>
          <w:b/>
          <w:color w:val="000000" w:themeColor="text1"/>
          <w:sz w:val="22"/>
        </w:rPr>
        <w:t>《</w:t>
      </w:r>
      <w:r w:rsidR="006B3A42" w:rsidRPr="00420FE5">
        <w:rPr>
          <w:rFonts w:asciiTheme="majorEastAsia" w:eastAsiaTheme="majorEastAsia" w:hAnsiTheme="majorEastAsia" w:hint="eastAsia"/>
          <w:b/>
          <w:color w:val="000000" w:themeColor="text1"/>
          <w:sz w:val="22"/>
        </w:rPr>
        <w:t>研究</w:t>
      </w:r>
      <w:r w:rsidRPr="00420FE5">
        <w:rPr>
          <w:rFonts w:asciiTheme="majorEastAsia" w:eastAsiaTheme="majorEastAsia" w:hAnsiTheme="majorEastAsia" w:hint="eastAsia"/>
          <w:b/>
          <w:color w:val="000000" w:themeColor="text1"/>
          <w:sz w:val="22"/>
        </w:rPr>
        <w:t>対象者》</w:t>
      </w:r>
    </w:p>
    <w:p w14:paraId="26637018" w14:textId="1495A9A3" w:rsidR="00474550" w:rsidRPr="00420FE5" w:rsidRDefault="00474550" w:rsidP="00474550">
      <w:pPr>
        <w:rPr>
          <w:rFonts w:asciiTheme="majorEastAsia" w:eastAsiaTheme="majorEastAsia" w:hAnsiTheme="majorEastAsia"/>
          <w:color w:val="000000" w:themeColor="text1"/>
          <w:sz w:val="22"/>
        </w:rPr>
      </w:pPr>
      <w:r w:rsidRPr="00420FE5">
        <w:rPr>
          <w:rFonts w:asciiTheme="majorEastAsia" w:eastAsiaTheme="majorEastAsia" w:hAnsiTheme="majorEastAsia" w:hint="eastAsia"/>
          <w:color w:val="000000" w:themeColor="text1"/>
          <w:sz w:val="22"/>
        </w:rPr>
        <w:t>先天性代謝異常症（アミノ酸代謝異常症、有機酸代謝異常症、脂肪酸代謝異常症</w:t>
      </w:r>
      <w:r w:rsidR="000F407B" w:rsidRPr="00420FE5">
        <w:rPr>
          <w:rFonts w:asciiTheme="majorEastAsia" w:eastAsiaTheme="majorEastAsia" w:hAnsiTheme="majorEastAsia" w:hint="eastAsia"/>
          <w:color w:val="000000" w:themeColor="text1"/>
          <w:sz w:val="22"/>
        </w:rPr>
        <w:t>、ライソゾーム病</w:t>
      </w:r>
      <w:r w:rsidRPr="00420FE5">
        <w:rPr>
          <w:rFonts w:asciiTheme="majorEastAsia" w:eastAsiaTheme="majorEastAsia" w:hAnsiTheme="majorEastAsia" w:hint="eastAsia"/>
          <w:color w:val="000000" w:themeColor="text1"/>
          <w:sz w:val="22"/>
        </w:rPr>
        <w:t>等）と診断された症例で、西暦</w:t>
      </w:r>
      <w:r w:rsidRPr="00420FE5">
        <w:rPr>
          <w:rFonts w:asciiTheme="majorEastAsia" w:eastAsiaTheme="majorEastAsia" w:hAnsiTheme="majorEastAsia"/>
          <w:color w:val="000000" w:themeColor="text1"/>
          <w:sz w:val="22"/>
        </w:rPr>
        <w:t>2000</w:t>
      </w:r>
      <w:r w:rsidRPr="00420FE5">
        <w:rPr>
          <w:rFonts w:asciiTheme="majorEastAsia" w:eastAsiaTheme="majorEastAsia" w:hAnsiTheme="majorEastAsia" w:hint="eastAsia"/>
          <w:color w:val="000000" w:themeColor="text1"/>
          <w:sz w:val="22"/>
        </w:rPr>
        <w:t>年４月より2</w:t>
      </w:r>
      <w:r w:rsidRPr="00420FE5">
        <w:rPr>
          <w:rFonts w:asciiTheme="majorEastAsia" w:eastAsiaTheme="majorEastAsia" w:hAnsiTheme="majorEastAsia"/>
          <w:color w:val="000000" w:themeColor="text1"/>
          <w:sz w:val="22"/>
        </w:rPr>
        <w:t>022</w:t>
      </w:r>
      <w:r w:rsidRPr="00420FE5">
        <w:rPr>
          <w:rFonts w:asciiTheme="majorEastAsia" w:eastAsiaTheme="majorEastAsia" w:hAnsiTheme="majorEastAsia" w:hint="eastAsia"/>
          <w:color w:val="000000" w:themeColor="text1"/>
          <w:sz w:val="22"/>
        </w:rPr>
        <w:t>年</w:t>
      </w:r>
      <w:r w:rsidRPr="00420FE5">
        <w:rPr>
          <w:rFonts w:asciiTheme="majorEastAsia" w:eastAsiaTheme="majorEastAsia" w:hAnsiTheme="majorEastAsia"/>
          <w:color w:val="000000" w:themeColor="text1"/>
          <w:sz w:val="22"/>
        </w:rPr>
        <w:t>3</w:t>
      </w:r>
      <w:r w:rsidRPr="00420FE5">
        <w:rPr>
          <w:rFonts w:asciiTheme="majorEastAsia" w:eastAsiaTheme="majorEastAsia" w:hAnsiTheme="majorEastAsia" w:hint="eastAsia"/>
          <w:color w:val="000000" w:themeColor="text1"/>
          <w:sz w:val="22"/>
        </w:rPr>
        <w:t>月の期間内に血球貪食性リンパ組織球症（HLH）を合併した症例あるいは、臨床的にHLHが疑われた症例。</w:t>
      </w:r>
    </w:p>
    <w:p w14:paraId="6BACD634" w14:textId="77777777" w:rsidR="00041262" w:rsidRPr="00420FE5" w:rsidRDefault="00041262" w:rsidP="00102ACA">
      <w:pPr>
        <w:rPr>
          <w:rFonts w:asciiTheme="majorEastAsia" w:eastAsiaTheme="majorEastAsia" w:hAnsiTheme="majorEastAsia"/>
          <w:color w:val="000000" w:themeColor="text1"/>
          <w:sz w:val="22"/>
        </w:rPr>
      </w:pPr>
    </w:p>
    <w:p w14:paraId="2E071123" w14:textId="77777777" w:rsidR="00225742" w:rsidRPr="00420FE5" w:rsidRDefault="00225742" w:rsidP="00102ACA">
      <w:pPr>
        <w:rPr>
          <w:rFonts w:asciiTheme="majorEastAsia" w:eastAsiaTheme="majorEastAsia" w:hAnsiTheme="majorEastAsia"/>
          <w:b/>
          <w:color w:val="000000" w:themeColor="text1"/>
          <w:sz w:val="22"/>
        </w:rPr>
      </w:pPr>
      <w:r w:rsidRPr="00420FE5">
        <w:rPr>
          <w:rFonts w:asciiTheme="majorEastAsia" w:eastAsiaTheme="majorEastAsia" w:hAnsiTheme="majorEastAsia" w:hint="eastAsia"/>
          <w:b/>
          <w:color w:val="000000" w:themeColor="text1"/>
          <w:sz w:val="22"/>
        </w:rPr>
        <w:t>研究協力のお願い</w:t>
      </w:r>
    </w:p>
    <w:p w14:paraId="22AE8D28" w14:textId="77777777" w:rsidR="00474550" w:rsidRPr="00420FE5" w:rsidRDefault="00474550" w:rsidP="00474550">
      <w:pPr>
        <w:ind w:firstLineChars="129" w:firstLine="284"/>
        <w:rPr>
          <w:rFonts w:asciiTheme="majorEastAsia" w:eastAsiaTheme="majorEastAsia" w:hAnsiTheme="majorEastAsia"/>
          <w:color w:val="000000" w:themeColor="text1"/>
          <w:sz w:val="22"/>
        </w:rPr>
      </w:pPr>
      <w:r w:rsidRPr="00420FE5">
        <w:rPr>
          <w:rFonts w:asciiTheme="majorEastAsia" w:eastAsiaTheme="majorEastAsia" w:hAnsiTheme="majorEastAsia" w:hint="eastAsia"/>
          <w:color w:val="000000" w:themeColor="text1"/>
          <w:sz w:val="22"/>
        </w:rPr>
        <w:t>滋賀医科大学において上記研究課題名の研究を行います。この研究は、対象となる方の各施設で既に保有している情報を用いて行う研究であり、研究目的や研究方法は以下の通りです。情報の使用について、直接ご説明して同意はいただかず、このお知らせをもって説明に代えさせていただきます。対象となる方におかれましては、研究の主旨・方法をご理解いただきますようお願い申し上げます。なお、本研究への情報の提供を希望されない場合、あるいは、本研究に関するご質問は下記（８）の問い合わせ先へご連絡ください。</w:t>
      </w:r>
    </w:p>
    <w:p w14:paraId="67DAF327" w14:textId="77777777" w:rsidR="006958C5" w:rsidRPr="00420FE5" w:rsidRDefault="006958C5" w:rsidP="00102ACA">
      <w:pPr>
        <w:rPr>
          <w:rFonts w:asciiTheme="majorEastAsia" w:eastAsiaTheme="majorEastAsia" w:hAnsiTheme="majorEastAsia"/>
          <w:color w:val="000000" w:themeColor="text1"/>
          <w:sz w:val="22"/>
        </w:rPr>
      </w:pPr>
    </w:p>
    <w:p w14:paraId="59FC8F5F" w14:textId="6322AB06" w:rsidR="00225742" w:rsidRPr="00420FE5" w:rsidRDefault="00C27342" w:rsidP="00102ACA">
      <w:pPr>
        <w:rPr>
          <w:rFonts w:asciiTheme="majorEastAsia" w:eastAsiaTheme="majorEastAsia" w:hAnsiTheme="majorEastAsia"/>
          <w:b/>
          <w:color w:val="000000" w:themeColor="text1"/>
          <w:sz w:val="22"/>
        </w:rPr>
      </w:pPr>
      <w:r w:rsidRPr="00420FE5">
        <w:rPr>
          <w:rFonts w:asciiTheme="majorEastAsia" w:eastAsiaTheme="majorEastAsia" w:hAnsiTheme="majorEastAsia" w:hint="eastAsia"/>
          <w:b/>
          <w:color w:val="000000" w:themeColor="text1"/>
          <w:sz w:val="22"/>
        </w:rPr>
        <w:t>（</w:t>
      </w:r>
      <w:r w:rsidR="00225742" w:rsidRPr="00420FE5">
        <w:rPr>
          <w:rFonts w:asciiTheme="majorEastAsia" w:eastAsiaTheme="majorEastAsia" w:hAnsiTheme="majorEastAsia" w:hint="eastAsia"/>
          <w:b/>
          <w:color w:val="000000" w:themeColor="text1"/>
          <w:sz w:val="22"/>
        </w:rPr>
        <w:t>１</w:t>
      </w:r>
      <w:r w:rsidRPr="00420FE5">
        <w:rPr>
          <w:rFonts w:asciiTheme="majorEastAsia" w:eastAsiaTheme="majorEastAsia" w:hAnsiTheme="majorEastAsia" w:hint="eastAsia"/>
          <w:b/>
          <w:color w:val="000000" w:themeColor="text1"/>
          <w:sz w:val="22"/>
        </w:rPr>
        <w:t>）</w:t>
      </w:r>
      <w:r w:rsidR="00225742" w:rsidRPr="00420FE5">
        <w:rPr>
          <w:rFonts w:asciiTheme="majorEastAsia" w:eastAsiaTheme="majorEastAsia" w:hAnsiTheme="majorEastAsia" w:hint="eastAsia"/>
          <w:b/>
          <w:color w:val="000000" w:themeColor="text1"/>
          <w:sz w:val="22"/>
        </w:rPr>
        <w:t>研究の概要について</w:t>
      </w:r>
    </w:p>
    <w:p w14:paraId="5B944B89" w14:textId="6C255CDE" w:rsidR="007D6273" w:rsidRPr="00420FE5" w:rsidRDefault="00A23448" w:rsidP="00102ACA">
      <w:pPr>
        <w:rPr>
          <w:rFonts w:asciiTheme="majorEastAsia" w:eastAsiaTheme="majorEastAsia" w:hAnsiTheme="majorEastAsia"/>
          <w:b/>
          <w:color w:val="000000" w:themeColor="text1"/>
          <w:sz w:val="22"/>
        </w:rPr>
      </w:pPr>
      <w:r w:rsidRPr="00420FE5">
        <w:rPr>
          <w:rFonts w:asciiTheme="majorEastAsia" w:eastAsiaTheme="majorEastAsia" w:hAnsiTheme="majorEastAsia" w:hint="eastAsia"/>
          <w:b/>
          <w:color w:val="000000" w:themeColor="text1"/>
          <w:sz w:val="22"/>
        </w:rPr>
        <w:t>《研究課題名》</w:t>
      </w:r>
    </w:p>
    <w:p w14:paraId="7068956D" w14:textId="4712EB28" w:rsidR="00A23448" w:rsidRPr="00420FE5" w:rsidRDefault="00474550" w:rsidP="00102ACA">
      <w:pPr>
        <w:rPr>
          <w:rFonts w:asciiTheme="majorEastAsia" w:eastAsiaTheme="majorEastAsia" w:hAnsiTheme="majorEastAsia"/>
          <w:b/>
          <w:color w:val="000000" w:themeColor="text1"/>
          <w:sz w:val="22"/>
        </w:rPr>
      </w:pPr>
      <w:r w:rsidRPr="00420FE5">
        <w:rPr>
          <w:rFonts w:asciiTheme="majorEastAsia" w:eastAsiaTheme="majorEastAsia" w:hAnsiTheme="majorEastAsia" w:hint="eastAsia"/>
          <w:color w:val="000000" w:themeColor="text1"/>
          <w:sz w:val="22"/>
        </w:rPr>
        <w:t>先天性代謝異常症に合併する血球貪食性リンパ組織球症</w:t>
      </w:r>
      <w:r w:rsidRPr="00420FE5">
        <w:rPr>
          <w:rFonts w:asciiTheme="majorEastAsia" w:eastAsiaTheme="majorEastAsia" w:hAnsiTheme="majorEastAsia"/>
          <w:color w:val="000000" w:themeColor="text1"/>
          <w:sz w:val="22"/>
        </w:rPr>
        <w:t>(HLH)</w:t>
      </w:r>
      <w:r w:rsidRPr="00420FE5">
        <w:rPr>
          <w:rFonts w:asciiTheme="majorEastAsia" w:eastAsiaTheme="majorEastAsia" w:hAnsiTheme="majorEastAsia" w:hint="eastAsia"/>
          <w:color w:val="000000" w:themeColor="text1"/>
          <w:sz w:val="22"/>
        </w:rPr>
        <w:t>の後方視的調査研究</w:t>
      </w:r>
    </w:p>
    <w:p w14:paraId="2F05380F" w14:textId="52F8ECC6" w:rsidR="00474550" w:rsidRPr="00420FE5" w:rsidRDefault="00EF741D" w:rsidP="00474550">
      <w:pPr>
        <w:rPr>
          <w:rFonts w:asciiTheme="majorEastAsia" w:eastAsiaTheme="majorEastAsia" w:hAnsiTheme="majorEastAsia"/>
          <w:color w:val="000000" w:themeColor="text1"/>
          <w:sz w:val="22"/>
        </w:rPr>
      </w:pPr>
      <w:r w:rsidRPr="00420FE5">
        <w:rPr>
          <w:rFonts w:asciiTheme="majorEastAsia" w:eastAsiaTheme="majorEastAsia" w:hAnsiTheme="majorEastAsia" w:hint="eastAsia"/>
          <w:b/>
          <w:color w:val="000000" w:themeColor="text1"/>
          <w:sz w:val="22"/>
        </w:rPr>
        <w:t>《研究期間》</w:t>
      </w:r>
      <w:r w:rsidR="00225742" w:rsidRPr="00420FE5">
        <w:rPr>
          <w:rFonts w:asciiTheme="majorEastAsia" w:eastAsiaTheme="majorEastAsia" w:hAnsiTheme="majorEastAsia" w:hint="eastAsia"/>
          <w:color w:val="000000" w:themeColor="text1"/>
          <w:sz w:val="22"/>
        </w:rPr>
        <w:t xml:space="preserve">　</w:t>
      </w:r>
      <w:r w:rsidR="006958C5" w:rsidRPr="00420FE5">
        <w:rPr>
          <w:rFonts w:asciiTheme="majorEastAsia" w:eastAsiaTheme="majorEastAsia" w:hAnsiTheme="majorEastAsia" w:hint="eastAsia"/>
          <w:color w:val="000000" w:themeColor="text1"/>
          <w:sz w:val="22"/>
        </w:rPr>
        <w:t>滋賀医科大学学長許可日</w:t>
      </w:r>
      <w:r w:rsidR="00225742" w:rsidRPr="00420FE5">
        <w:rPr>
          <w:rFonts w:asciiTheme="majorEastAsia" w:eastAsiaTheme="majorEastAsia" w:hAnsiTheme="majorEastAsia" w:hint="eastAsia"/>
          <w:color w:val="000000" w:themeColor="text1"/>
          <w:sz w:val="22"/>
        </w:rPr>
        <w:t>～</w:t>
      </w:r>
      <w:r w:rsidR="00474550" w:rsidRPr="00420FE5">
        <w:rPr>
          <w:rFonts w:asciiTheme="majorEastAsia" w:eastAsiaTheme="majorEastAsia" w:hAnsiTheme="majorEastAsia" w:hint="eastAsia"/>
          <w:color w:val="000000" w:themeColor="text1"/>
          <w:sz w:val="22"/>
        </w:rPr>
        <w:t>西暦</w:t>
      </w:r>
      <w:r w:rsidR="00655E8E" w:rsidRPr="00420FE5">
        <w:rPr>
          <w:rFonts w:asciiTheme="majorEastAsia" w:eastAsiaTheme="majorEastAsia" w:hAnsiTheme="majorEastAsia"/>
          <w:color w:val="000000" w:themeColor="text1"/>
          <w:sz w:val="22"/>
        </w:rPr>
        <w:t>2026</w:t>
      </w:r>
      <w:r w:rsidR="00474550" w:rsidRPr="00420FE5">
        <w:rPr>
          <w:rFonts w:asciiTheme="majorEastAsia" w:eastAsiaTheme="majorEastAsia" w:hAnsiTheme="majorEastAsia" w:hint="eastAsia"/>
          <w:color w:val="000000" w:themeColor="text1"/>
          <w:sz w:val="22"/>
        </w:rPr>
        <w:t>年</w:t>
      </w:r>
      <w:r w:rsidR="00655E8E" w:rsidRPr="00420FE5">
        <w:rPr>
          <w:rFonts w:asciiTheme="majorEastAsia" w:eastAsiaTheme="majorEastAsia" w:hAnsiTheme="majorEastAsia"/>
          <w:color w:val="000000" w:themeColor="text1"/>
          <w:sz w:val="22"/>
        </w:rPr>
        <w:t>3</w:t>
      </w:r>
      <w:r w:rsidR="00474550" w:rsidRPr="00420FE5">
        <w:rPr>
          <w:rFonts w:asciiTheme="majorEastAsia" w:eastAsiaTheme="majorEastAsia" w:hAnsiTheme="majorEastAsia" w:hint="eastAsia"/>
          <w:color w:val="000000" w:themeColor="text1"/>
          <w:sz w:val="22"/>
        </w:rPr>
        <w:t>月</w:t>
      </w:r>
      <w:r w:rsidR="00474550" w:rsidRPr="00420FE5">
        <w:rPr>
          <w:rFonts w:asciiTheme="majorEastAsia" w:eastAsiaTheme="majorEastAsia" w:hAnsiTheme="majorEastAsia"/>
          <w:color w:val="000000" w:themeColor="text1"/>
          <w:sz w:val="22"/>
        </w:rPr>
        <w:t>31</w:t>
      </w:r>
      <w:r w:rsidR="00474550" w:rsidRPr="00420FE5">
        <w:rPr>
          <w:rFonts w:asciiTheme="majorEastAsia" w:eastAsiaTheme="majorEastAsia" w:hAnsiTheme="majorEastAsia" w:hint="eastAsia"/>
          <w:color w:val="000000" w:themeColor="text1"/>
          <w:sz w:val="22"/>
        </w:rPr>
        <w:t>日</w:t>
      </w:r>
    </w:p>
    <w:p w14:paraId="0B69C426" w14:textId="3B4A6F53" w:rsidR="00474550" w:rsidRPr="00420FE5" w:rsidRDefault="00EF741D" w:rsidP="00474550">
      <w:pPr>
        <w:rPr>
          <w:rFonts w:asciiTheme="majorEastAsia" w:eastAsiaTheme="majorEastAsia" w:hAnsiTheme="majorEastAsia"/>
          <w:color w:val="000000" w:themeColor="text1"/>
          <w:sz w:val="22"/>
        </w:rPr>
      </w:pPr>
      <w:r w:rsidRPr="00420FE5">
        <w:rPr>
          <w:rFonts w:asciiTheme="majorEastAsia" w:eastAsiaTheme="majorEastAsia" w:hAnsiTheme="majorEastAsia" w:hint="eastAsia"/>
          <w:b/>
          <w:color w:val="000000" w:themeColor="text1"/>
          <w:sz w:val="22"/>
        </w:rPr>
        <w:t>《</w:t>
      </w:r>
      <w:r w:rsidR="00765C1B" w:rsidRPr="00420FE5">
        <w:rPr>
          <w:rFonts w:asciiTheme="majorEastAsia" w:eastAsiaTheme="majorEastAsia" w:hAnsiTheme="majorEastAsia" w:hint="eastAsia"/>
          <w:b/>
          <w:color w:val="000000" w:themeColor="text1"/>
          <w:sz w:val="22"/>
        </w:rPr>
        <w:t>研究</w:t>
      </w:r>
      <w:r w:rsidR="00782734" w:rsidRPr="00420FE5">
        <w:rPr>
          <w:rFonts w:asciiTheme="majorEastAsia" w:eastAsiaTheme="majorEastAsia" w:hAnsiTheme="majorEastAsia" w:hint="eastAsia"/>
          <w:b/>
          <w:color w:val="000000" w:themeColor="text1"/>
          <w:sz w:val="22"/>
        </w:rPr>
        <w:t>代表</w:t>
      </w:r>
      <w:r w:rsidRPr="00420FE5">
        <w:rPr>
          <w:rFonts w:asciiTheme="majorEastAsia" w:eastAsiaTheme="majorEastAsia" w:hAnsiTheme="majorEastAsia" w:hint="eastAsia"/>
          <w:b/>
          <w:color w:val="000000" w:themeColor="text1"/>
          <w:sz w:val="22"/>
        </w:rPr>
        <w:t>者》</w:t>
      </w:r>
      <w:r w:rsidR="00225742" w:rsidRPr="00420FE5">
        <w:rPr>
          <w:rFonts w:asciiTheme="majorEastAsia" w:eastAsiaTheme="majorEastAsia" w:hAnsiTheme="majorEastAsia" w:hint="eastAsia"/>
          <w:color w:val="000000" w:themeColor="text1"/>
          <w:sz w:val="22"/>
        </w:rPr>
        <w:t xml:space="preserve">　</w:t>
      </w:r>
      <w:r w:rsidR="00474550" w:rsidRPr="00420FE5">
        <w:rPr>
          <w:rFonts w:asciiTheme="majorEastAsia" w:eastAsiaTheme="majorEastAsia" w:hAnsiTheme="majorEastAsia" w:hint="eastAsia"/>
          <w:color w:val="000000" w:themeColor="text1"/>
          <w:sz w:val="22"/>
        </w:rPr>
        <w:t>滋賀医科大学　小児科　松川幸弘</w:t>
      </w:r>
    </w:p>
    <w:p w14:paraId="4D8FBE79" w14:textId="7396A5B7" w:rsidR="00225742" w:rsidRPr="00420FE5" w:rsidRDefault="00225742" w:rsidP="00102ACA">
      <w:pPr>
        <w:rPr>
          <w:rFonts w:asciiTheme="majorEastAsia" w:eastAsiaTheme="majorEastAsia" w:hAnsiTheme="majorEastAsia"/>
          <w:color w:val="000000" w:themeColor="text1"/>
          <w:sz w:val="22"/>
        </w:rPr>
      </w:pPr>
    </w:p>
    <w:p w14:paraId="1E8AF4B0" w14:textId="77777777" w:rsidR="00225742" w:rsidRPr="00420FE5" w:rsidRDefault="00C27342" w:rsidP="00102ACA">
      <w:pPr>
        <w:rPr>
          <w:rFonts w:asciiTheme="majorEastAsia" w:eastAsiaTheme="majorEastAsia" w:hAnsiTheme="majorEastAsia"/>
          <w:b/>
          <w:color w:val="000000" w:themeColor="text1"/>
          <w:sz w:val="22"/>
        </w:rPr>
      </w:pPr>
      <w:r w:rsidRPr="00420FE5">
        <w:rPr>
          <w:rFonts w:asciiTheme="majorEastAsia" w:eastAsiaTheme="majorEastAsia" w:hAnsiTheme="majorEastAsia" w:hint="eastAsia"/>
          <w:b/>
          <w:color w:val="000000" w:themeColor="text1"/>
          <w:sz w:val="22"/>
        </w:rPr>
        <w:t>（</w:t>
      </w:r>
      <w:r w:rsidR="00225742" w:rsidRPr="00420FE5">
        <w:rPr>
          <w:rFonts w:asciiTheme="majorEastAsia" w:eastAsiaTheme="majorEastAsia" w:hAnsiTheme="majorEastAsia" w:hint="eastAsia"/>
          <w:b/>
          <w:color w:val="000000" w:themeColor="text1"/>
          <w:sz w:val="22"/>
        </w:rPr>
        <w:t>２</w:t>
      </w:r>
      <w:r w:rsidRPr="00420FE5">
        <w:rPr>
          <w:rFonts w:asciiTheme="majorEastAsia" w:eastAsiaTheme="majorEastAsia" w:hAnsiTheme="majorEastAsia" w:hint="eastAsia"/>
          <w:b/>
          <w:color w:val="000000" w:themeColor="text1"/>
          <w:sz w:val="22"/>
        </w:rPr>
        <w:t>）</w:t>
      </w:r>
      <w:r w:rsidR="00225742" w:rsidRPr="00420FE5">
        <w:rPr>
          <w:rFonts w:asciiTheme="majorEastAsia" w:eastAsiaTheme="majorEastAsia" w:hAnsiTheme="majorEastAsia" w:hint="eastAsia"/>
          <w:b/>
          <w:color w:val="000000" w:themeColor="text1"/>
          <w:sz w:val="22"/>
        </w:rPr>
        <w:t>研究の意義、目的について</w:t>
      </w:r>
    </w:p>
    <w:p w14:paraId="53D9B76A" w14:textId="3DEDDBDA" w:rsidR="00225742" w:rsidRPr="00420FE5" w:rsidRDefault="00225742" w:rsidP="00102ACA">
      <w:pPr>
        <w:rPr>
          <w:rFonts w:asciiTheme="majorEastAsia" w:eastAsiaTheme="majorEastAsia" w:hAnsiTheme="majorEastAsia"/>
          <w:b/>
          <w:color w:val="000000" w:themeColor="text1"/>
          <w:sz w:val="22"/>
        </w:rPr>
      </w:pPr>
      <w:r w:rsidRPr="00420FE5">
        <w:rPr>
          <w:rFonts w:asciiTheme="majorEastAsia" w:eastAsiaTheme="majorEastAsia" w:hAnsiTheme="majorEastAsia" w:hint="eastAsia"/>
          <w:b/>
          <w:color w:val="000000" w:themeColor="text1"/>
          <w:sz w:val="22"/>
        </w:rPr>
        <w:t>《意義》</w:t>
      </w:r>
    </w:p>
    <w:p w14:paraId="0CB56610" w14:textId="03861184" w:rsidR="00474550" w:rsidRPr="00420FE5" w:rsidRDefault="00474550" w:rsidP="00474550">
      <w:pPr>
        <w:rPr>
          <w:rFonts w:asciiTheme="majorEastAsia" w:eastAsiaTheme="majorEastAsia" w:hAnsiTheme="majorEastAsia"/>
          <w:color w:val="000000" w:themeColor="text1"/>
          <w:sz w:val="22"/>
        </w:rPr>
      </w:pPr>
      <w:r w:rsidRPr="00420FE5">
        <w:rPr>
          <w:rFonts w:asciiTheme="majorEastAsia" w:eastAsiaTheme="majorEastAsia" w:hAnsiTheme="majorEastAsia" w:hint="eastAsia"/>
          <w:color w:val="000000" w:themeColor="text1"/>
          <w:sz w:val="22"/>
        </w:rPr>
        <w:t>先天性代謝異常症に合併するHLHについて大規模コホートでの調査はこれまでされてい</w:t>
      </w:r>
      <w:r w:rsidR="00782734" w:rsidRPr="00420FE5">
        <w:rPr>
          <w:rFonts w:asciiTheme="majorEastAsia" w:eastAsiaTheme="majorEastAsia" w:hAnsiTheme="majorEastAsia" w:hint="eastAsia"/>
          <w:color w:val="000000" w:themeColor="text1"/>
          <w:sz w:val="22"/>
        </w:rPr>
        <w:t>ません</w:t>
      </w:r>
      <w:r w:rsidRPr="00420FE5">
        <w:rPr>
          <w:rFonts w:asciiTheme="majorEastAsia" w:eastAsiaTheme="majorEastAsia" w:hAnsiTheme="majorEastAsia" w:hint="eastAsia"/>
          <w:color w:val="000000" w:themeColor="text1"/>
          <w:sz w:val="22"/>
        </w:rPr>
        <w:t>。そのため先天性代謝異常症に合併するHLHの臨床像を明らかにすることでHLHの早期診断やHLH発症予防につながる</w:t>
      </w:r>
      <w:r w:rsidR="00782734" w:rsidRPr="00420FE5">
        <w:rPr>
          <w:rFonts w:asciiTheme="majorEastAsia" w:eastAsiaTheme="majorEastAsia" w:hAnsiTheme="majorEastAsia" w:hint="eastAsia"/>
          <w:color w:val="000000" w:themeColor="text1"/>
          <w:sz w:val="22"/>
        </w:rPr>
        <w:t>ことが期待されます</w:t>
      </w:r>
      <w:r w:rsidRPr="00420FE5">
        <w:rPr>
          <w:rFonts w:asciiTheme="majorEastAsia" w:eastAsiaTheme="majorEastAsia" w:hAnsiTheme="majorEastAsia" w:hint="eastAsia"/>
          <w:color w:val="000000" w:themeColor="text1"/>
          <w:sz w:val="22"/>
        </w:rPr>
        <w:t>。</w:t>
      </w:r>
    </w:p>
    <w:p w14:paraId="273D8E06" w14:textId="3B715E40" w:rsidR="006958C5" w:rsidRPr="00420FE5" w:rsidRDefault="006958C5" w:rsidP="00102ACA">
      <w:pPr>
        <w:rPr>
          <w:rFonts w:asciiTheme="majorEastAsia" w:eastAsiaTheme="majorEastAsia" w:hAnsiTheme="majorEastAsia"/>
          <w:color w:val="000000" w:themeColor="text1"/>
          <w:sz w:val="22"/>
        </w:rPr>
      </w:pPr>
    </w:p>
    <w:p w14:paraId="27D467BF" w14:textId="6F9ED57F" w:rsidR="006958C5" w:rsidRPr="00420FE5" w:rsidRDefault="006958C5" w:rsidP="00102ACA">
      <w:pPr>
        <w:rPr>
          <w:rFonts w:asciiTheme="majorEastAsia" w:eastAsiaTheme="majorEastAsia" w:hAnsiTheme="majorEastAsia"/>
          <w:b/>
          <w:color w:val="000000" w:themeColor="text1"/>
          <w:sz w:val="22"/>
        </w:rPr>
      </w:pPr>
      <w:r w:rsidRPr="00420FE5">
        <w:rPr>
          <w:rFonts w:asciiTheme="majorEastAsia" w:eastAsiaTheme="majorEastAsia" w:hAnsiTheme="majorEastAsia" w:hint="eastAsia"/>
          <w:b/>
          <w:color w:val="000000" w:themeColor="text1"/>
          <w:sz w:val="22"/>
        </w:rPr>
        <w:t>《目的》</w:t>
      </w:r>
    </w:p>
    <w:p w14:paraId="388163C7" w14:textId="636DA5A3" w:rsidR="00474550" w:rsidRPr="00420FE5" w:rsidRDefault="00474550" w:rsidP="00474550">
      <w:pPr>
        <w:rPr>
          <w:rFonts w:asciiTheme="majorEastAsia" w:eastAsiaTheme="majorEastAsia" w:hAnsiTheme="majorEastAsia"/>
          <w:color w:val="000000" w:themeColor="text1"/>
          <w:sz w:val="22"/>
        </w:rPr>
      </w:pPr>
      <w:r w:rsidRPr="00420FE5">
        <w:rPr>
          <w:rFonts w:asciiTheme="majorEastAsia" w:eastAsiaTheme="majorEastAsia" w:hAnsiTheme="majorEastAsia" w:hint="eastAsia"/>
          <w:color w:val="000000" w:themeColor="text1"/>
          <w:sz w:val="22"/>
        </w:rPr>
        <w:t>先天性代謝異常症が明らかとなっている症例で血球貪食性リンパ組織球症（HLH</w:t>
      </w:r>
      <w:r w:rsidRPr="00420FE5">
        <w:rPr>
          <w:rFonts w:asciiTheme="majorEastAsia" w:eastAsiaTheme="majorEastAsia" w:hAnsiTheme="majorEastAsia"/>
          <w:color w:val="000000" w:themeColor="text1"/>
          <w:sz w:val="22"/>
        </w:rPr>
        <w:t>）</w:t>
      </w:r>
      <w:r w:rsidRPr="00420FE5">
        <w:rPr>
          <w:rFonts w:asciiTheme="majorEastAsia" w:eastAsiaTheme="majorEastAsia" w:hAnsiTheme="majorEastAsia" w:hint="eastAsia"/>
          <w:color w:val="000000" w:themeColor="text1"/>
          <w:sz w:val="22"/>
        </w:rPr>
        <w:t>を合併した症例の</w:t>
      </w:r>
      <w:r w:rsidR="00CA3479" w:rsidRPr="00420FE5">
        <w:rPr>
          <w:rFonts w:asciiTheme="majorEastAsia" w:eastAsiaTheme="majorEastAsia" w:hAnsiTheme="majorEastAsia" w:hint="eastAsia"/>
          <w:color w:val="000000" w:themeColor="text1"/>
          <w:sz w:val="22"/>
        </w:rPr>
        <w:t>数</w:t>
      </w:r>
      <w:r w:rsidRPr="00420FE5">
        <w:rPr>
          <w:rFonts w:asciiTheme="majorEastAsia" w:eastAsiaTheme="majorEastAsia" w:hAnsiTheme="majorEastAsia" w:hint="eastAsia"/>
          <w:color w:val="000000" w:themeColor="text1"/>
          <w:sz w:val="22"/>
        </w:rPr>
        <w:t>とその臨床像を明らかにする</w:t>
      </w:r>
      <w:r w:rsidR="00782734" w:rsidRPr="00420FE5">
        <w:rPr>
          <w:rFonts w:asciiTheme="majorEastAsia" w:eastAsiaTheme="majorEastAsia" w:hAnsiTheme="majorEastAsia" w:hint="eastAsia"/>
          <w:color w:val="000000" w:themeColor="text1"/>
          <w:sz w:val="22"/>
        </w:rPr>
        <w:t>ことです</w:t>
      </w:r>
      <w:r w:rsidRPr="00420FE5">
        <w:rPr>
          <w:rFonts w:asciiTheme="majorEastAsia" w:eastAsiaTheme="majorEastAsia" w:hAnsiTheme="majorEastAsia" w:hint="eastAsia"/>
          <w:color w:val="000000" w:themeColor="text1"/>
          <w:sz w:val="22"/>
        </w:rPr>
        <w:t>。</w:t>
      </w:r>
    </w:p>
    <w:p w14:paraId="625E2F2E" w14:textId="0739937F" w:rsidR="00225742" w:rsidRPr="00420FE5" w:rsidRDefault="00225742" w:rsidP="00102ACA">
      <w:pPr>
        <w:rPr>
          <w:rFonts w:asciiTheme="majorEastAsia" w:eastAsiaTheme="majorEastAsia" w:hAnsiTheme="majorEastAsia"/>
          <w:color w:val="000000" w:themeColor="text1"/>
          <w:sz w:val="22"/>
        </w:rPr>
      </w:pPr>
    </w:p>
    <w:p w14:paraId="3516A0AC" w14:textId="69180F9D" w:rsidR="00C35143" w:rsidRPr="00420FE5" w:rsidRDefault="00C27342" w:rsidP="00BB21C8">
      <w:pPr>
        <w:rPr>
          <w:rFonts w:asciiTheme="majorEastAsia" w:eastAsiaTheme="majorEastAsia" w:hAnsiTheme="majorEastAsia"/>
          <w:color w:val="000000" w:themeColor="text1"/>
          <w:sz w:val="22"/>
        </w:rPr>
      </w:pPr>
      <w:r w:rsidRPr="00420FE5">
        <w:rPr>
          <w:rFonts w:asciiTheme="majorEastAsia" w:eastAsiaTheme="majorEastAsia" w:hAnsiTheme="majorEastAsia" w:hint="eastAsia"/>
          <w:b/>
          <w:color w:val="000000" w:themeColor="text1"/>
          <w:sz w:val="22"/>
        </w:rPr>
        <w:t>（</w:t>
      </w:r>
      <w:r w:rsidR="00225742" w:rsidRPr="00420FE5">
        <w:rPr>
          <w:rFonts w:asciiTheme="majorEastAsia" w:eastAsiaTheme="majorEastAsia" w:hAnsiTheme="majorEastAsia" w:hint="eastAsia"/>
          <w:b/>
          <w:color w:val="000000" w:themeColor="text1"/>
          <w:sz w:val="22"/>
        </w:rPr>
        <w:t>３</w:t>
      </w:r>
      <w:r w:rsidRPr="00420FE5">
        <w:rPr>
          <w:rFonts w:asciiTheme="majorEastAsia" w:eastAsiaTheme="majorEastAsia" w:hAnsiTheme="majorEastAsia" w:hint="eastAsia"/>
          <w:b/>
          <w:color w:val="000000" w:themeColor="text1"/>
          <w:sz w:val="22"/>
        </w:rPr>
        <w:t>）</w:t>
      </w:r>
      <w:r w:rsidR="00225742" w:rsidRPr="00420FE5">
        <w:rPr>
          <w:rFonts w:asciiTheme="majorEastAsia" w:eastAsiaTheme="majorEastAsia" w:hAnsiTheme="majorEastAsia" w:hint="eastAsia"/>
          <w:b/>
          <w:color w:val="000000" w:themeColor="text1"/>
          <w:sz w:val="22"/>
        </w:rPr>
        <w:t>研究の方法について</w:t>
      </w:r>
    </w:p>
    <w:p w14:paraId="5DA85453" w14:textId="45197A8C" w:rsidR="006B3A42" w:rsidRPr="00420FE5" w:rsidRDefault="00EF741D" w:rsidP="00BB21C8">
      <w:pPr>
        <w:rPr>
          <w:rFonts w:asciiTheme="majorEastAsia" w:eastAsiaTheme="majorEastAsia" w:hAnsiTheme="majorEastAsia"/>
          <w:b/>
          <w:color w:val="000000" w:themeColor="text1"/>
          <w:sz w:val="22"/>
        </w:rPr>
      </w:pPr>
      <w:r w:rsidRPr="00420FE5">
        <w:rPr>
          <w:rFonts w:asciiTheme="majorEastAsia" w:eastAsiaTheme="majorEastAsia" w:hAnsiTheme="majorEastAsia" w:hint="eastAsia"/>
          <w:b/>
          <w:color w:val="000000" w:themeColor="text1"/>
          <w:sz w:val="22"/>
        </w:rPr>
        <w:t>《研究の内容》</w:t>
      </w:r>
    </w:p>
    <w:p w14:paraId="008FE502" w14:textId="121B26EC" w:rsidR="0047278E" w:rsidRPr="00420FE5" w:rsidRDefault="0047278E" w:rsidP="0047278E">
      <w:pPr>
        <w:ind w:left="113"/>
        <w:jc w:val="left"/>
        <w:rPr>
          <w:rFonts w:asciiTheme="majorEastAsia" w:eastAsiaTheme="majorEastAsia" w:hAnsiTheme="majorEastAsia"/>
          <w:color w:val="000000" w:themeColor="text1"/>
          <w:sz w:val="22"/>
        </w:rPr>
      </w:pPr>
      <w:r w:rsidRPr="00420FE5">
        <w:rPr>
          <w:rFonts w:asciiTheme="majorEastAsia" w:eastAsiaTheme="majorEastAsia" w:hAnsiTheme="majorEastAsia" w:hint="eastAsia"/>
          <w:color w:val="000000" w:themeColor="text1"/>
          <w:sz w:val="22"/>
        </w:rPr>
        <w:t>日本先天代謝異常学会および日本小児血液・がん学会の協力を得て滋賀医科大学</w:t>
      </w:r>
      <w:r w:rsidR="00D7783E" w:rsidRPr="00420FE5">
        <w:rPr>
          <w:rFonts w:asciiTheme="majorEastAsia" w:eastAsiaTheme="majorEastAsia" w:hAnsiTheme="majorEastAsia" w:hint="eastAsia"/>
          <w:color w:val="000000" w:themeColor="text1"/>
          <w:sz w:val="22"/>
        </w:rPr>
        <w:t>、秋田大学、九州大学</w:t>
      </w:r>
      <w:r w:rsidRPr="00420FE5">
        <w:rPr>
          <w:rFonts w:asciiTheme="majorEastAsia" w:eastAsiaTheme="majorEastAsia" w:hAnsiTheme="majorEastAsia" w:hint="eastAsia"/>
          <w:color w:val="000000" w:themeColor="text1"/>
          <w:sz w:val="22"/>
        </w:rPr>
        <w:t>が実施する</w:t>
      </w:r>
      <w:bookmarkStart w:id="0" w:name="_Hlk146633812"/>
      <w:r w:rsidR="00D7783E" w:rsidRPr="00420FE5">
        <w:rPr>
          <w:rFonts w:asciiTheme="majorEastAsia" w:eastAsiaTheme="majorEastAsia" w:hAnsiTheme="majorEastAsia" w:hint="eastAsia"/>
          <w:color w:val="000000" w:themeColor="text1"/>
          <w:sz w:val="22"/>
        </w:rPr>
        <w:t>多機関共同</w:t>
      </w:r>
      <w:bookmarkEnd w:id="0"/>
      <w:r w:rsidRPr="00420FE5">
        <w:rPr>
          <w:rFonts w:asciiTheme="majorEastAsia" w:eastAsiaTheme="majorEastAsia" w:hAnsiTheme="majorEastAsia" w:hint="eastAsia"/>
          <w:color w:val="000000" w:themeColor="text1"/>
          <w:sz w:val="22"/>
        </w:rPr>
        <w:t>研究です。学会員の所属する機関より、先天性代謝異常症があり血球貪食性リンパ組織球症（HLH）を合併した症例の臨床情報を収集し、臨床像を明らか</w:t>
      </w:r>
      <w:r w:rsidR="00782734" w:rsidRPr="00420FE5">
        <w:rPr>
          <w:rFonts w:asciiTheme="majorEastAsia" w:eastAsiaTheme="majorEastAsia" w:hAnsiTheme="majorEastAsia" w:hint="eastAsia"/>
          <w:color w:val="000000" w:themeColor="text1"/>
          <w:sz w:val="22"/>
        </w:rPr>
        <w:t>にします</w:t>
      </w:r>
      <w:r w:rsidRPr="00420FE5">
        <w:rPr>
          <w:rFonts w:asciiTheme="majorEastAsia" w:eastAsiaTheme="majorEastAsia" w:hAnsiTheme="majorEastAsia" w:hint="eastAsia"/>
          <w:color w:val="000000" w:themeColor="text1"/>
          <w:sz w:val="22"/>
        </w:rPr>
        <w:t>。</w:t>
      </w:r>
    </w:p>
    <w:p w14:paraId="1F7E8CA8" w14:textId="77777777" w:rsidR="00474550" w:rsidRPr="00420FE5" w:rsidRDefault="00474550" w:rsidP="003B588F">
      <w:pPr>
        <w:rPr>
          <w:rFonts w:asciiTheme="majorEastAsia" w:eastAsiaTheme="majorEastAsia" w:hAnsiTheme="majorEastAsia"/>
          <w:color w:val="000000" w:themeColor="text1"/>
          <w:sz w:val="20"/>
          <w:szCs w:val="20"/>
        </w:rPr>
      </w:pPr>
    </w:p>
    <w:p w14:paraId="78C57111" w14:textId="23755B0C" w:rsidR="00EF741D" w:rsidRPr="00420FE5" w:rsidRDefault="00EF741D" w:rsidP="003B588F">
      <w:pPr>
        <w:rPr>
          <w:rFonts w:asciiTheme="majorEastAsia" w:eastAsiaTheme="majorEastAsia" w:hAnsiTheme="majorEastAsia"/>
          <w:b/>
          <w:color w:val="000000" w:themeColor="text1"/>
          <w:sz w:val="22"/>
        </w:rPr>
      </w:pPr>
      <w:r w:rsidRPr="00420FE5">
        <w:rPr>
          <w:rFonts w:asciiTheme="majorEastAsia" w:eastAsiaTheme="majorEastAsia" w:hAnsiTheme="majorEastAsia" w:hint="eastAsia"/>
          <w:b/>
          <w:color w:val="000000" w:themeColor="text1"/>
          <w:sz w:val="22"/>
        </w:rPr>
        <w:lastRenderedPageBreak/>
        <w:t>《利用</w:t>
      </w:r>
      <w:r w:rsidR="00A90759" w:rsidRPr="00420FE5">
        <w:rPr>
          <w:rFonts w:asciiTheme="majorEastAsia" w:eastAsiaTheme="majorEastAsia" w:hAnsiTheme="majorEastAsia" w:hint="eastAsia"/>
          <w:b/>
          <w:color w:val="000000" w:themeColor="text1"/>
          <w:sz w:val="22"/>
        </w:rPr>
        <w:t>し、又は提供</w:t>
      </w:r>
      <w:r w:rsidRPr="00420FE5">
        <w:rPr>
          <w:rFonts w:asciiTheme="majorEastAsia" w:eastAsiaTheme="majorEastAsia" w:hAnsiTheme="majorEastAsia" w:hint="eastAsia"/>
          <w:b/>
          <w:color w:val="000000" w:themeColor="text1"/>
          <w:sz w:val="22"/>
        </w:rPr>
        <w:t>する情報の項目》</w:t>
      </w:r>
    </w:p>
    <w:p w14:paraId="7ABA4CDD" w14:textId="79AC22EA" w:rsidR="00474550" w:rsidRPr="00420FE5" w:rsidRDefault="00474550" w:rsidP="00474550">
      <w:pPr>
        <w:autoSpaceDE w:val="0"/>
        <w:autoSpaceDN w:val="0"/>
        <w:jc w:val="left"/>
        <w:rPr>
          <w:rStyle w:val="fontgreen1"/>
          <w:rFonts w:asciiTheme="majorEastAsia" w:eastAsiaTheme="majorEastAsia" w:hAnsiTheme="majorEastAsia" w:cs="メイリオ"/>
          <w:color w:val="000000" w:themeColor="text1"/>
          <w:spacing w:val="8"/>
          <w:sz w:val="22"/>
        </w:rPr>
      </w:pPr>
      <w:r w:rsidRPr="00420FE5">
        <w:rPr>
          <w:rStyle w:val="fontgreen1"/>
          <w:rFonts w:asciiTheme="majorEastAsia" w:eastAsiaTheme="majorEastAsia" w:hAnsiTheme="majorEastAsia" w:cs="メイリオ" w:hint="eastAsia"/>
          <w:color w:val="000000" w:themeColor="text1"/>
          <w:spacing w:val="8"/>
          <w:sz w:val="22"/>
        </w:rPr>
        <w:t>患者性別、年齢、疾患名、診断日、既往歴、発熱・肝脾腫の有無、血液検査</w:t>
      </w:r>
      <w:r w:rsidRPr="00420FE5">
        <w:rPr>
          <w:rStyle w:val="fontgreen1"/>
          <w:rFonts w:asciiTheme="majorEastAsia" w:eastAsiaTheme="majorEastAsia" w:hAnsiTheme="majorEastAsia" w:cs="メイリオ"/>
          <w:color w:val="000000" w:themeColor="text1"/>
          <w:spacing w:val="8"/>
          <w:sz w:val="22"/>
        </w:rPr>
        <w:t>(</w:t>
      </w:r>
      <w:r w:rsidRPr="00420FE5">
        <w:rPr>
          <w:rStyle w:val="fontgreen1"/>
          <w:rFonts w:asciiTheme="majorEastAsia" w:eastAsiaTheme="majorEastAsia" w:hAnsiTheme="majorEastAsia" w:cs="メイリオ" w:hint="eastAsia"/>
          <w:color w:val="000000" w:themeColor="text1"/>
          <w:spacing w:val="8"/>
          <w:sz w:val="22"/>
        </w:rPr>
        <w:t>血球</w:t>
      </w:r>
      <w:r w:rsidR="00352AD0" w:rsidRPr="00420FE5">
        <w:rPr>
          <w:rStyle w:val="fontgreen1"/>
          <w:rFonts w:asciiTheme="majorEastAsia" w:eastAsiaTheme="majorEastAsia" w:hAnsiTheme="majorEastAsia" w:cs="メイリオ" w:hint="eastAsia"/>
          <w:color w:val="000000" w:themeColor="text1"/>
          <w:spacing w:val="8"/>
          <w:sz w:val="22"/>
        </w:rPr>
        <w:t>数</w:t>
      </w:r>
      <w:r w:rsidRPr="00420FE5">
        <w:rPr>
          <w:rStyle w:val="fontgreen1"/>
          <w:rFonts w:asciiTheme="majorEastAsia" w:eastAsiaTheme="majorEastAsia" w:hAnsiTheme="majorEastAsia" w:cs="メイリオ" w:hint="eastAsia"/>
          <w:color w:val="000000" w:themeColor="text1"/>
          <w:spacing w:val="8"/>
          <w:sz w:val="22"/>
        </w:rPr>
        <w:t>、中性脂肪値、血清フェリチン値、血清可溶性</w:t>
      </w:r>
      <w:r w:rsidRPr="00420FE5">
        <w:rPr>
          <w:rStyle w:val="fontgreen1"/>
          <w:rFonts w:asciiTheme="majorEastAsia" w:eastAsiaTheme="majorEastAsia" w:hAnsiTheme="majorEastAsia" w:cs="メイリオ"/>
          <w:color w:val="000000" w:themeColor="text1"/>
          <w:spacing w:val="8"/>
          <w:sz w:val="22"/>
        </w:rPr>
        <w:t>IL2</w:t>
      </w:r>
      <w:r w:rsidRPr="00420FE5">
        <w:rPr>
          <w:rStyle w:val="fontgreen1"/>
          <w:rFonts w:asciiTheme="majorEastAsia" w:eastAsiaTheme="majorEastAsia" w:hAnsiTheme="majorEastAsia" w:cs="メイリオ" w:hint="eastAsia"/>
          <w:color w:val="000000" w:themeColor="text1"/>
          <w:spacing w:val="8"/>
          <w:sz w:val="22"/>
        </w:rPr>
        <w:t>受容体値）、骨髄検査の有無、代謝性疾患に対する治療内容、</w:t>
      </w:r>
      <w:r w:rsidRPr="00420FE5">
        <w:rPr>
          <w:rStyle w:val="fontgreen1"/>
          <w:rFonts w:asciiTheme="majorEastAsia" w:eastAsiaTheme="majorEastAsia" w:hAnsiTheme="majorEastAsia" w:cs="メイリオ"/>
          <w:color w:val="000000" w:themeColor="text1"/>
          <w:spacing w:val="8"/>
          <w:sz w:val="22"/>
        </w:rPr>
        <w:t>HLHに対する治療内容、転帰</w:t>
      </w:r>
      <w:r w:rsidR="00352AD0" w:rsidRPr="00420FE5">
        <w:rPr>
          <w:rStyle w:val="fontgreen1"/>
          <w:rFonts w:asciiTheme="majorEastAsia" w:eastAsiaTheme="majorEastAsia" w:hAnsiTheme="majorEastAsia" w:cs="メイリオ" w:hint="eastAsia"/>
          <w:color w:val="000000" w:themeColor="text1"/>
          <w:spacing w:val="8"/>
          <w:sz w:val="22"/>
        </w:rPr>
        <w:t>。</w:t>
      </w:r>
    </w:p>
    <w:p w14:paraId="1B07D70C" w14:textId="3F9E13F1" w:rsidR="00436408" w:rsidRPr="00420FE5" w:rsidRDefault="00436408" w:rsidP="00504921">
      <w:pPr>
        <w:rPr>
          <w:rFonts w:asciiTheme="majorEastAsia" w:eastAsiaTheme="majorEastAsia" w:hAnsiTheme="majorEastAsia"/>
          <w:color w:val="000000" w:themeColor="text1"/>
          <w:sz w:val="22"/>
        </w:rPr>
      </w:pPr>
    </w:p>
    <w:p w14:paraId="12BDAC57" w14:textId="77777777" w:rsidR="00713A2D" w:rsidRPr="00420FE5" w:rsidRDefault="00713A2D" w:rsidP="00713A2D">
      <w:pPr>
        <w:rPr>
          <w:rFonts w:asciiTheme="majorEastAsia" w:eastAsiaTheme="majorEastAsia" w:hAnsiTheme="majorEastAsia"/>
          <w:b/>
          <w:bCs/>
          <w:color w:val="000000" w:themeColor="text1"/>
          <w:sz w:val="22"/>
        </w:rPr>
      </w:pPr>
      <w:r w:rsidRPr="00420FE5">
        <w:rPr>
          <w:rFonts w:asciiTheme="majorEastAsia" w:eastAsiaTheme="majorEastAsia" w:hAnsiTheme="majorEastAsia" w:hint="eastAsia"/>
          <w:b/>
          <w:bCs/>
          <w:color w:val="000000" w:themeColor="text1"/>
          <w:sz w:val="22"/>
        </w:rPr>
        <w:t>《情報の提供を行う機関の名称及びその長の氏名》</w:t>
      </w:r>
    </w:p>
    <w:p w14:paraId="7692FEB3" w14:textId="69E84D84" w:rsidR="00713A2D" w:rsidRPr="00420FE5" w:rsidRDefault="00FB17CD" w:rsidP="00713A2D">
      <w:pPr>
        <w:rPr>
          <w:rFonts w:asciiTheme="majorEastAsia" w:eastAsiaTheme="majorEastAsia" w:hAnsiTheme="majorEastAsia"/>
          <w:color w:val="000000" w:themeColor="text1"/>
          <w:sz w:val="22"/>
        </w:rPr>
      </w:pPr>
      <w:r w:rsidRPr="00420FE5">
        <w:rPr>
          <w:rFonts w:asciiTheme="majorEastAsia" w:eastAsiaTheme="majorEastAsia" w:hAnsiTheme="majorEastAsia" w:hint="eastAsia"/>
          <w:color w:val="000000" w:themeColor="text1"/>
          <w:sz w:val="22"/>
        </w:rPr>
        <w:t>●●●●●病院　院長　▲▲　▲▲▲</w:t>
      </w:r>
    </w:p>
    <w:p w14:paraId="0FF2AE47" w14:textId="77777777" w:rsidR="00FB17CD" w:rsidRPr="00420FE5" w:rsidRDefault="00FB17CD" w:rsidP="00713A2D">
      <w:pPr>
        <w:rPr>
          <w:rFonts w:asciiTheme="majorEastAsia" w:eastAsiaTheme="majorEastAsia" w:hAnsiTheme="majorEastAsia"/>
          <w:color w:val="000000" w:themeColor="text1"/>
          <w:sz w:val="22"/>
        </w:rPr>
      </w:pPr>
    </w:p>
    <w:p w14:paraId="0042114B" w14:textId="4CFBE99E" w:rsidR="00713A2D" w:rsidRPr="00420FE5" w:rsidRDefault="00713A2D" w:rsidP="00713A2D">
      <w:pPr>
        <w:rPr>
          <w:rFonts w:asciiTheme="majorEastAsia" w:eastAsiaTheme="majorEastAsia" w:hAnsiTheme="majorEastAsia"/>
          <w:b/>
          <w:bCs/>
          <w:color w:val="000000" w:themeColor="text1"/>
          <w:sz w:val="22"/>
        </w:rPr>
      </w:pPr>
      <w:r w:rsidRPr="00420FE5">
        <w:rPr>
          <w:rFonts w:asciiTheme="majorEastAsia" w:eastAsiaTheme="majorEastAsia" w:hAnsiTheme="majorEastAsia" w:hint="eastAsia"/>
          <w:b/>
          <w:bCs/>
          <w:color w:val="000000" w:themeColor="text1"/>
          <w:sz w:val="22"/>
        </w:rPr>
        <w:t>《情報の提供を受ける機関の名称》</w:t>
      </w:r>
    </w:p>
    <w:p w14:paraId="019E0BE5" w14:textId="5110DBCD" w:rsidR="00713A2D" w:rsidRPr="00420FE5" w:rsidRDefault="00713A2D" w:rsidP="00713A2D">
      <w:pPr>
        <w:rPr>
          <w:rFonts w:asciiTheme="majorEastAsia" w:eastAsiaTheme="majorEastAsia" w:hAnsiTheme="majorEastAsia"/>
          <w:color w:val="000000" w:themeColor="text1"/>
          <w:sz w:val="22"/>
        </w:rPr>
      </w:pPr>
      <w:r w:rsidRPr="00420FE5">
        <w:rPr>
          <w:rFonts w:asciiTheme="majorEastAsia" w:eastAsiaTheme="majorEastAsia" w:hAnsiTheme="majorEastAsia" w:hint="eastAsia"/>
          <w:color w:val="000000" w:themeColor="text1"/>
          <w:sz w:val="22"/>
        </w:rPr>
        <w:t>滋賀医科大学</w:t>
      </w:r>
      <w:r w:rsidR="00FB17CD" w:rsidRPr="00420FE5">
        <w:rPr>
          <w:rFonts w:asciiTheme="majorEastAsia" w:eastAsiaTheme="majorEastAsia" w:hAnsiTheme="majorEastAsia" w:hint="eastAsia"/>
          <w:color w:val="000000" w:themeColor="text1"/>
          <w:sz w:val="22"/>
        </w:rPr>
        <w:t xml:space="preserve">　学長　上本伸二</w:t>
      </w:r>
    </w:p>
    <w:p w14:paraId="273AF2A9" w14:textId="49BBE58A" w:rsidR="00713A2D" w:rsidRPr="00420FE5" w:rsidRDefault="00D213D3" w:rsidP="00713A2D">
      <w:pPr>
        <w:rPr>
          <w:rFonts w:asciiTheme="majorEastAsia" w:eastAsiaTheme="majorEastAsia" w:hAnsiTheme="majorEastAsia"/>
          <w:color w:val="000000" w:themeColor="text1"/>
          <w:sz w:val="22"/>
        </w:rPr>
      </w:pPr>
      <w:r w:rsidRPr="00420FE5">
        <w:rPr>
          <w:rFonts w:asciiTheme="majorEastAsia" w:eastAsiaTheme="majorEastAsia" w:hAnsiTheme="majorEastAsia" w:hint="eastAsia"/>
          <w:color w:val="000000" w:themeColor="text1"/>
          <w:sz w:val="22"/>
        </w:rPr>
        <w:t>秋田大学　学長　山本文雄</w:t>
      </w:r>
    </w:p>
    <w:p w14:paraId="1B50A1D0" w14:textId="7A232827" w:rsidR="00D213D3" w:rsidRPr="00420FE5" w:rsidRDefault="00D213D3" w:rsidP="00713A2D">
      <w:pPr>
        <w:rPr>
          <w:rFonts w:asciiTheme="majorEastAsia" w:eastAsiaTheme="majorEastAsia" w:hAnsiTheme="majorEastAsia"/>
          <w:color w:val="000000" w:themeColor="text1"/>
          <w:sz w:val="22"/>
        </w:rPr>
      </w:pPr>
      <w:r w:rsidRPr="00420FE5">
        <w:rPr>
          <w:rFonts w:asciiTheme="majorEastAsia" w:eastAsiaTheme="majorEastAsia" w:hAnsiTheme="majorEastAsia" w:hint="eastAsia"/>
          <w:color w:val="000000" w:themeColor="text1"/>
          <w:sz w:val="22"/>
        </w:rPr>
        <w:t>九州大学　総長　石橋達朗</w:t>
      </w:r>
    </w:p>
    <w:p w14:paraId="21B72DF7" w14:textId="77777777" w:rsidR="00D7783E" w:rsidRPr="00420FE5" w:rsidRDefault="00D7783E" w:rsidP="00713A2D">
      <w:pPr>
        <w:rPr>
          <w:rFonts w:asciiTheme="majorEastAsia" w:eastAsiaTheme="majorEastAsia" w:hAnsiTheme="majorEastAsia"/>
          <w:color w:val="000000" w:themeColor="text1"/>
          <w:sz w:val="22"/>
        </w:rPr>
      </w:pPr>
    </w:p>
    <w:p w14:paraId="1B7C1487" w14:textId="773E2365" w:rsidR="00713A2D" w:rsidRPr="00420FE5" w:rsidRDefault="00713A2D" w:rsidP="00713A2D">
      <w:pPr>
        <w:rPr>
          <w:rFonts w:asciiTheme="majorEastAsia" w:eastAsiaTheme="majorEastAsia" w:hAnsiTheme="majorEastAsia"/>
          <w:b/>
          <w:bCs/>
          <w:color w:val="000000" w:themeColor="text1"/>
          <w:sz w:val="22"/>
        </w:rPr>
      </w:pPr>
      <w:r w:rsidRPr="00420FE5">
        <w:rPr>
          <w:rFonts w:asciiTheme="majorEastAsia" w:eastAsiaTheme="majorEastAsia" w:hAnsiTheme="majorEastAsia" w:hint="eastAsia"/>
          <w:b/>
          <w:bCs/>
          <w:color w:val="000000" w:themeColor="text1"/>
          <w:sz w:val="22"/>
        </w:rPr>
        <w:t>《提供する情報の取得の方法》</w:t>
      </w:r>
    </w:p>
    <w:p w14:paraId="022C30A6" w14:textId="36FAEAB6" w:rsidR="00713A2D" w:rsidRPr="00420FE5" w:rsidRDefault="00713A2D" w:rsidP="00713A2D">
      <w:pPr>
        <w:rPr>
          <w:rFonts w:asciiTheme="majorEastAsia" w:eastAsiaTheme="majorEastAsia" w:hAnsiTheme="majorEastAsia"/>
          <w:color w:val="000000" w:themeColor="text1"/>
          <w:sz w:val="22"/>
        </w:rPr>
      </w:pPr>
      <w:r w:rsidRPr="00420FE5">
        <w:rPr>
          <w:rFonts w:asciiTheme="majorEastAsia" w:eastAsiaTheme="majorEastAsia" w:hAnsiTheme="majorEastAsia" w:hint="eastAsia"/>
          <w:color w:val="000000" w:themeColor="text1"/>
          <w:sz w:val="22"/>
        </w:rPr>
        <w:t>電子カルテより、</w:t>
      </w:r>
      <w:r w:rsidR="00FB17CD" w:rsidRPr="00420FE5">
        <w:rPr>
          <w:rFonts w:asciiTheme="majorEastAsia" w:eastAsiaTheme="majorEastAsia" w:hAnsiTheme="majorEastAsia" w:hint="eastAsia"/>
          <w:color w:val="000000" w:themeColor="text1"/>
          <w:sz w:val="22"/>
        </w:rPr>
        <w:t>診療で</w:t>
      </w:r>
      <w:r w:rsidRPr="00420FE5">
        <w:rPr>
          <w:rFonts w:asciiTheme="majorEastAsia" w:eastAsiaTheme="majorEastAsia" w:hAnsiTheme="majorEastAsia" w:hint="eastAsia"/>
          <w:color w:val="000000" w:themeColor="text1"/>
          <w:sz w:val="22"/>
        </w:rPr>
        <w:t>収集した情報を</w:t>
      </w:r>
      <w:r w:rsidR="00FB17CD" w:rsidRPr="00420FE5">
        <w:rPr>
          <w:rFonts w:asciiTheme="majorEastAsia" w:eastAsiaTheme="majorEastAsia" w:hAnsiTheme="majorEastAsia" w:hint="eastAsia"/>
          <w:color w:val="000000" w:themeColor="text1"/>
          <w:sz w:val="22"/>
        </w:rPr>
        <w:t>転記し</w:t>
      </w:r>
      <w:r w:rsidRPr="00420FE5">
        <w:rPr>
          <w:rFonts w:asciiTheme="majorEastAsia" w:eastAsiaTheme="majorEastAsia" w:hAnsiTheme="majorEastAsia" w:hint="eastAsia"/>
          <w:color w:val="000000" w:themeColor="text1"/>
          <w:sz w:val="22"/>
        </w:rPr>
        <w:t>取得します。</w:t>
      </w:r>
    </w:p>
    <w:p w14:paraId="74530D38" w14:textId="77777777" w:rsidR="00713A2D" w:rsidRPr="00420FE5" w:rsidRDefault="00713A2D" w:rsidP="00713A2D">
      <w:pPr>
        <w:rPr>
          <w:rFonts w:asciiTheme="majorEastAsia" w:eastAsiaTheme="majorEastAsia" w:hAnsiTheme="majorEastAsia"/>
          <w:color w:val="000000" w:themeColor="text1"/>
          <w:sz w:val="22"/>
        </w:rPr>
      </w:pPr>
    </w:p>
    <w:p w14:paraId="312F1109" w14:textId="25E0C118" w:rsidR="00713A2D" w:rsidRPr="00420FE5" w:rsidRDefault="00713A2D" w:rsidP="00713A2D">
      <w:pPr>
        <w:rPr>
          <w:rFonts w:asciiTheme="majorEastAsia" w:eastAsiaTheme="majorEastAsia" w:hAnsiTheme="majorEastAsia"/>
          <w:b/>
          <w:bCs/>
          <w:color w:val="000000" w:themeColor="text1"/>
          <w:sz w:val="22"/>
        </w:rPr>
      </w:pPr>
      <w:r w:rsidRPr="00420FE5">
        <w:rPr>
          <w:rFonts w:asciiTheme="majorEastAsia" w:eastAsiaTheme="majorEastAsia" w:hAnsiTheme="majorEastAsia" w:hint="eastAsia"/>
          <w:b/>
          <w:bCs/>
          <w:color w:val="000000" w:themeColor="text1"/>
          <w:sz w:val="22"/>
        </w:rPr>
        <w:t>《情報の提供方法》</w:t>
      </w:r>
    </w:p>
    <w:p w14:paraId="75AD6234" w14:textId="32A05C5F" w:rsidR="00713A2D" w:rsidRPr="00420FE5" w:rsidRDefault="00713A2D" w:rsidP="00713A2D">
      <w:pPr>
        <w:rPr>
          <w:rFonts w:asciiTheme="majorEastAsia" w:eastAsiaTheme="majorEastAsia" w:hAnsiTheme="majorEastAsia"/>
          <w:color w:val="000000" w:themeColor="text1"/>
          <w:sz w:val="22"/>
        </w:rPr>
      </w:pPr>
      <w:r w:rsidRPr="00420FE5">
        <w:rPr>
          <w:rFonts w:asciiTheme="majorEastAsia" w:eastAsiaTheme="majorEastAsia" w:hAnsiTheme="majorEastAsia" w:hint="eastAsia"/>
          <w:color w:val="000000" w:themeColor="text1"/>
          <w:sz w:val="22"/>
        </w:rPr>
        <w:t>ファイルに固有のパスワードを設定して、電子メールで滋賀医科大学に提供します。</w:t>
      </w:r>
    </w:p>
    <w:p w14:paraId="179D603A" w14:textId="77777777" w:rsidR="00713A2D" w:rsidRPr="00420FE5" w:rsidRDefault="00713A2D" w:rsidP="00713A2D">
      <w:pPr>
        <w:rPr>
          <w:rFonts w:asciiTheme="majorEastAsia" w:eastAsiaTheme="majorEastAsia" w:hAnsiTheme="majorEastAsia"/>
          <w:color w:val="000000" w:themeColor="text1"/>
          <w:sz w:val="22"/>
        </w:rPr>
      </w:pPr>
    </w:p>
    <w:p w14:paraId="0B8143F3" w14:textId="3A5C82AC" w:rsidR="00713A2D" w:rsidRPr="00420FE5" w:rsidRDefault="00713A2D" w:rsidP="00713A2D">
      <w:pPr>
        <w:rPr>
          <w:rFonts w:asciiTheme="majorEastAsia" w:eastAsiaTheme="majorEastAsia" w:hAnsiTheme="majorEastAsia"/>
          <w:b/>
          <w:bCs/>
          <w:color w:val="000000" w:themeColor="text1"/>
          <w:sz w:val="22"/>
        </w:rPr>
      </w:pPr>
      <w:r w:rsidRPr="00420FE5">
        <w:rPr>
          <w:rFonts w:asciiTheme="majorEastAsia" w:eastAsiaTheme="majorEastAsia" w:hAnsiTheme="majorEastAsia" w:hint="eastAsia"/>
          <w:b/>
          <w:bCs/>
          <w:color w:val="000000" w:themeColor="text1"/>
          <w:sz w:val="22"/>
        </w:rPr>
        <w:t>《提供する情報を用いる研究に係る研究責任者の氏名及び当該者が所属する研究機関の名称》</w:t>
      </w:r>
    </w:p>
    <w:p w14:paraId="79188190" w14:textId="77777777" w:rsidR="00713A2D" w:rsidRPr="00420FE5" w:rsidRDefault="00713A2D" w:rsidP="00713A2D">
      <w:pPr>
        <w:rPr>
          <w:rFonts w:asciiTheme="majorEastAsia" w:eastAsiaTheme="majorEastAsia" w:hAnsiTheme="majorEastAsia"/>
          <w:color w:val="000000" w:themeColor="text1"/>
          <w:sz w:val="22"/>
        </w:rPr>
      </w:pPr>
      <w:r w:rsidRPr="00420FE5">
        <w:rPr>
          <w:rFonts w:asciiTheme="majorEastAsia" w:eastAsiaTheme="majorEastAsia" w:hAnsiTheme="majorEastAsia" w:hint="eastAsia"/>
          <w:color w:val="000000" w:themeColor="text1"/>
          <w:sz w:val="22"/>
        </w:rPr>
        <w:t>滋賀医科大学 小児科 松川幸弘</w:t>
      </w:r>
    </w:p>
    <w:p w14:paraId="3C2F6BAC" w14:textId="77777777" w:rsidR="00713A2D" w:rsidRPr="00420FE5" w:rsidRDefault="00713A2D" w:rsidP="00713A2D">
      <w:pPr>
        <w:rPr>
          <w:rFonts w:asciiTheme="majorEastAsia" w:eastAsiaTheme="majorEastAsia" w:hAnsiTheme="majorEastAsia"/>
          <w:color w:val="000000" w:themeColor="text1"/>
          <w:sz w:val="22"/>
        </w:rPr>
      </w:pPr>
    </w:p>
    <w:p w14:paraId="024270CB" w14:textId="0A0DC8DE" w:rsidR="00713A2D" w:rsidRPr="00420FE5" w:rsidRDefault="00713A2D" w:rsidP="00713A2D">
      <w:pPr>
        <w:rPr>
          <w:rFonts w:asciiTheme="majorEastAsia" w:eastAsiaTheme="majorEastAsia" w:hAnsiTheme="majorEastAsia"/>
          <w:b/>
          <w:bCs/>
          <w:color w:val="000000" w:themeColor="text1"/>
          <w:sz w:val="22"/>
        </w:rPr>
      </w:pPr>
      <w:r w:rsidRPr="00420FE5">
        <w:rPr>
          <w:rFonts w:asciiTheme="majorEastAsia" w:eastAsiaTheme="majorEastAsia" w:hAnsiTheme="majorEastAsia" w:hint="eastAsia"/>
          <w:b/>
          <w:bCs/>
          <w:color w:val="000000" w:themeColor="text1"/>
          <w:sz w:val="22"/>
        </w:rPr>
        <w:t>《情報を利用する者の範囲》</w:t>
      </w:r>
    </w:p>
    <w:p w14:paraId="49EDBDEA" w14:textId="77777777" w:rsidR="00713A2D" w:rsidRPr="00420FE5" w:rsidRDefault="00713A2D" w:rsidP="00713A2D">
      <w:pPr>
        <w:rPr>
          <w:rFonts w:asciiTheme="majorEastAsia" w:eastAsiaTheme="majorEastAsia" w:hAnsiTheme="majorEastAsia"/>
          <w:color w:val="000000" w:themeColor="text1"/>
          <w:sz w:val="22"/>
        </w:rPr>
      </w:pPr>
      <w:r w:rsidRPr="00420FE5">
        <w:rPr>
          <w:rFonts w:asciiTheme="majorEastAsia" w:eastAsiaTheme="majorEastAsia" w:hAnsiTheme="majorEastAsia" w:hint="eastAsia"/>
          <w:color w:val="000000" w:themeColor="text1"/>
          <w:sz w:val="22"/>
        </w:rPr>
        <w:t>滋賀医科大学 小児科 松川幸弘</w:t>
      </w:r>
    </w:p>
    <w:p w14:paraId="181BE185" w14:textId="5E161E9A" w:rsidR="00D7783E" w:rsidRPr="00420FE5" w:rsidRDefault="00D7783E" w:rsidP="00D7783E">
      <w:pPr>
        <w:rPr>
          <w:rFonts w:asciiTheme="majorEastAsia" w:eastAsiaTheme="majorEastAsia" w:hAnsiTheme="majorEastAsia"/>
          <w:color w:val="000000" w:themeColor="text1"/>
          <w:sz w:val="22"/>
        </w:rPr>
      </w:pPr>
      <w:r w:rsidRPr="00420FE5">
        <w:rPr>
          <w:rFonts w:asciiTheme="majorEastAsia" w:eastAsiaTheme="majorEastAsia" w:hAnsiTheme="majorEastAsia" w:hint="eastAsia"/>
          <w:color w:val="000000" w:themeColor="text1"/>
          <w:sz w:val="22"/>
        </w:rPr>
        <w:t xml:space="preserve">秋田大学　小児科　</w:t>
      </w:r>
      <w:r w:rsidRPr="00420FE5">
        <w:rPr>
          <w:rFonts w:asciiTheme="majorEastAsia" w:eastAsiaTheme="majorEastAsia" w:hAnsiTheme="majorEastAsia" w:hint="eastAsia"/>
          <w:color w:val="000000" w:themeColor="text1"/>
          <w:szCs w:val="21"/>
        </w:rPr>
        <w:t>野口篤子</w:t>
      </w:r>
    </w:p>
    <w:p w14:paraId="74C080D8" w14:textId="11A0DE6D" w:rsidR="00D7783E" w:rsidRPr="00420FE5" w:rsidRDefault="00D7783E" w:rsidP="00713A2D">
      <w:pPr>
        <w:rPr>
          <w:rFonts w:asciiTheme="majorEastAsia" w:eastAsiaTheme="majorEastAsia" w:hAnsiTheme="majorEastAsia"/>
          <w:color w:val="000000" w:themeColor="text1"/>
          <w:szCs w:val="21"/>
        </w:rPr>
      </w:pPr>
      <w:r w:rsidRPr="00420FE5">
        <w:rPr>
          <w:rFonts w:asciiTheme="majorEastAsia" w:eastAsiaTheme="majorEastAsia" w:hAnsiTheme="majorEastAsia" w:hint="eastAsia"/>
          <w:color w:val="000000" w:themeColor="text1"/>
          <w:sz w:val="22"/>
        </w:rPr>
        <w:t xml:space="preserve">九州大学　小児科　</w:t>
      </w:r>
      <w:r w:rsidRPr="00420FE5">
        <w:rPr>
          <w:rFonts w:asciiTheme="majorEastAsia" w:eastAsiaTheme="majorEastAsia" w:hAnsiTheme="majorEastAsia" w:hint="eastAsia"/>
          <w:color w:val="000000" w:themeColor="text1"/>
          <w:szCs w:val="21"/>
        </w:rPr>
        <w:t>古賀友紀</w:t>
      </w:r>
    </w:p>
    <w:p w14:paraId="7E3A30C8" w14:textId="141E86B3" w:rsidR="00D7783E" w:rsidRPr="00420FE5" w:rsidRDefault="00D7783E" w:rsidP="00713A2D">
      <w:pPr>
        <w:rPr>
          <w:rFonts w:asciiTheme="majorEastAsia" w:eastAsiaTheme="majorEastAsia" w:hAnsiTheme="majorEastAsia"/>
          <w:color w:val="000000" w:themeColor="text1"/>
          <w:sz w:val="22"/>
        </w:rPr>
      </w:pPr>
      <w:r w:rsidRPr="00420FE5">
        <w:rPr>
          <w:rFonts w:asciiTheme="majorEastAsia" w:eastAsiaTheme="majorEastAsia" w:hAnsiTheme="majorEastAsia" w:hint="eastAsia"/>
          <w:color w:val="000000" w:themeColor="text1"/>
          <w:sz w:val="22"/>
        </w:rPr>
        <w:t>日本先天代謝異常学会会員および日本小児血液・がん学会会員の所属する機関</w:t>
      </w:r>
    </w:p>
    <w:p w14:paraId="19BADE85" w14:textId="77777777" w:rsidR="00713A2D" w:rsidRPr="00420FE5" w:rsidRDefault="00713A2D" w:rsidP="00504921">
      <w:pPr>
        <w:rPr>
          <w:rFonts w:asciiTheme="majorEastAsia" w:eastAsiaTheme="majorEastAsia" w:hAnsiTheme="majorEastAsia"/>
          <w:b/>
          <w:color w:val="000000" w:themeColor="text1"/>
          <w:sz w:val="22"/>
        </w:rPr>
      </w:pPr>
    </w:p>
    <w:p w14:paraId="585AEEF7" w14:textId="4DDFB1F5" w:rsidR="00765C1B" w:rsidRPr="00420FE5" w:rsidRDefault="00461043" w:rsidP="00504921">
      <w:pPr>
        <w:rPr>
          <w:rFonts w:asciiTheme="majorEastAsia" w:eastAsiaTheme="majorEastAsia" w:hAnsiTheme="majorEastAsia"/>
          <w:b/>
          <w:color w:val="000000" w:themeColor="text1"/>
          <w:sz w:val="22"/>
        </w:rPr>
      </w:pPr>
      <w:r w:rsidRPr="00420FE5">
        <w:rPr>
          <w:rFonts w:asciiTheme="majorEastAsia" w:eastAsiaTheme="majorEastAsia" w:hAnsiTheme="majorEastAsia" w:hint="eastAsia"/>
          <w:b/>
          <w:color w:val="000000" w:themeColor="text1"/>
          <w:sz w:val="22"/>
        </w:rPr>
        <w:t>《情報の管理について責任を有する者》</w:t>
      </w:r>
    </w:p>
    <w:p w14:paraId="0DE12C35" w14:textId="77777777" w:rsidR="00FB17CD" w:rsidRPr="00420FE5" w:rsidRDefault="00FB17CD" w:rsidP="00FB17CD">
      <w:pPr>
        <w:rPr>
          <w:rFonts w:asciiTheme="majorEastAsia" w:eastAsiaTheme="majorEastAsia" w:hAnsiTheme="majorEastAsia"/>
          <w:color w:val="000000" w:themeColor="text1"/>
          <w:sz w:val="22"/>
        </w:rPr>
      </w:pPr>
      <w:r w:rsidRPr="00420FE5">
        <w:rPr>
          <w:rFonts w:asciiTheme="majorEastAsia" w:eastAsiaTheme="majorEastAsia" w:hAnsiTheme="majorEastAsia" w:hint="eastAsia"/>
          <w:color w:val="000000" w:themeColor="text1"/>
          <w:sz w:val="22"/>
        </w:rPr>
        <w:t>●●●●●病院　院長　▲▲　▲▲▲</w:t>
      </w:r>
    </w:p>
    <w:p w14:paraId="286DFD11" w14:textId="77777777" w:rsidR="00D04A84" w:rsidRPr="00420FE5" w:rsidRDefault="00D04A84" w:rsidP="000D33BF">
      <w:pPr>
        <w:rPr>
          <w:rFonts w:asciiTheme="majorEastAsia" w:eastAsiaTheme="majorEastAsia" w:hAnsiTheme="majorEastAsia"/>
          <w:b/>
          <w:color w:val="000000" w:themeColor="text1"/>
          <w:sz w:val="22"/>
        </w:rPr>
      </w:pPr>
    </w:p>
    <w:p w14:paraId="7970BBB5" w14:textId="485FA51C" w:rsidR="000D33BF" w:rsidRPr="00420FE5" w:rsidRDefault="000D33BF" w:rsidP="000D33BF">
      <w:pPr>
        <w:rPr>
          <w:rFonts w:asciiTheme="majorEastAsia" w:eastAsiaTheme="majorEastAsia" w:hAnsiTheme="majorEastAsia"/>
          <w:b/>
          <w:color w:val="000000" w:themeColor="text1"/>
          <w:sz w:val="22"/>
        </w:rPr>
      </w:pPr>
      <w:r w:rsidRPr="00420FE5">
        <w:rPr>
          <w:rFonts w:asciiTheme="majorEastAsia" w:eastAsiaTheme="majorEastAsia" w:hAnsiTheme="majorEastAsia" w:hint="eastAsia"/>
          <w:b/>
          <w:color w:val="000000" w:themeColor="text1"/>
          <w:sz w:val="22"/>
        </w:rPr>
        <w:t>《</w:t>
      </w:r>
      <w:r w:rsidR="00154ABD" w:rsidRPr="00420FE5">
        <w:rPr>
          <w:rFonts w:asciiTheme="majorEastAsia" w:eastAsiaTheme="majorEastAsia" w:hAnsiTheme="majorEastAsia" w:hint="eastAsia"/>
          <w:b/>
          <w:color w:val="000000" w:themeColor="text1"/>
          <w:sz w:val="22"/>
        </w:rPr>
        <w:t>本</w:t>
      </w:r>
      <w:r w:rsidRPr="00420FE5">
        <w:rPr>
          <w:rFonts w:asciiTheme="majorEastAsia" w:eastAsiaTheme="majorEastAsia" w:hAnsiTheme="majorEastAsia" w:hint="eastAsia"/>
          <w:b/>
          <w:color w:val="000000" w:themeColor="text1"/>
          <w:sz w:val="22"/>
        </w:rPr>
        <w:t>研究</w:t>
      </w:r>
      <w:r w:rsidR="00154ABD" w:rsidRPr="00420FE5">
        <w:rPr>
          <w:rFonts w:asciiTheme="majorEastAsia" w:eastAsiaTheme="majorEastAsia" w:hAnsiTheme="majorEastAsia" w:hint="eastAsia"/>
          <w:b/>
          <w:color w:val="000000" w:themeColor="text1"/>
          <w:sz w:val="22"/>
        </w:rPr>
        <w:t>に用いた試料・情報</w:t>
      </w:r>
      <w:r w:rsidRPr="00420FE5">
        <w:rPr>
          <w:rFonts w:asciiTheme="majorEastAsia" w:eastAsiaTheme="majorEastAsia" w:hAnsiTheme="majorEastAsia" w:hint="eastAsia"/>
          <w:b/>
          <w:color w:val="000000" w:themeColor="text1"/>
          <w:sz w:val="22"/>
        </w:rPr>
        <w:t>の二次利用について》</w:t>
      </w:r>
    </w:p>
    <w:p w14:paraId="7FEEEEA8" w14:textId="1441D91E" w:rsidR="00436408" w:rsidRPr="00420FE5" w:rsidRDefault="00D7783E" w:rsidP="00D7783E">
      <w:pPr>
        <w:ind w:firstLineChars="100" w:firstLine="220"/>
        <w:rPr>
          <w:rFonts w:asciiTheme="majorEastAsia" w:eastAsiaTheme="majorEastAsia" w:hAnsiTheme="majorEastAsia"/>
          <w:color w:val="000000" w:themeColor="text1"/>
          <w:sz w:val="22"/>
        </w:rPr>
      </w:pPr>
      <w:r w:rsidRPr="00420FE5">
        <w:rPr>
          <w:rFonts w:asciiTheme="majorEastAsia" w:eastAsiaTheme="majorEastAsia" w:hAnsiTheme="majorEastAsia" w:hint="eastAsia"/>
          <w:color w:val="000000" w:themeColor="text1"/>
          <w:sz w:val="22"/>
        </w:rPr>
        <w:t>この研究で有用な知見が得られた場合、今回ご提供いただいた情報を用いて先天性代謝異常症を有する症例でHLHを合併した症例の頻度とその臨床像を明らかにする研究の実施を予定しています。</w:t>
      </w:r>
      <w:r w:rsidR="00436408" w:rsidRPr="00420FE5">
        <w:rPr>
          <w:rFonts w:asciiTheme="majorEastAsia" w:eastAsiaTheme="majorEastAsia" w:hAnsiTheme="majorEastAsia" w:hint="eastAsia"/>
          <w:color w:val="000000" w:themeColor="text1"/>
          <w:sz w:val="22"/>
        </w:rPr>
        <w:t>後続の研究で使用する際は改めて倫理審査委員会において承認を得てから行います。また、</w:t>
      </w:r>
      <w:r w:rsidR="00FB17CD" w:rsidRPr="00420FE5">
        <w:rPr>
          <w:rFonts w:asciiTheme="majorEastAsia" w:eastAsiaTheme="majorEastAsia" w:hAnsiTheme="majorEastAsia" w:hint="eastAsia"/>
          <w:color w:val="000000" w:themeColor="text1"/>
          <w:sz w:val="22"/>
        </w:rPr>
        <w:t>滋賀医科大学医学部</w:t>
      </w:r>
      <w:r w:rsidR="00436408" w:rsidRPr="00420FE5">
        <w:rPr>
          <w:rFonts w:asciiTheme="majorEastAsia" w:eastAsiaTheme="majorEastAsia" w:hAnsiTheme="majorEastAsia" w:hint="eastAsia"/>
          <w:color w:val="000000" w:themeColor="text1"/>
          <w:sz w:val="22"/>
        </w:rPr>
        <w:t>附属病院のホームページ（https://www.shiga-med.ac.jp/hospital/doc/ethics/index.html）でその旨についての情報を公開いたします。</w:t>
      </w:r>
    </w:p>
    <w:p w14:paraId="47AEBCCB" w14:textId="77777777" w:rsidR="001F6C1B" w:rsidRPr="00420FE5" w:rsidRDefault="001F6C1B" w:rsidP="008F49AB">
      <w:pPr>
        <w:rPr>
          <w:rFonts w:asciiTheme="majorEastAsia" w:eastAsiaTheme="majorEastAsia" w:hAnsiTheme="majorEastAsia"/>
          <w:b/>
          <w:color w:val="000000" w:themeColor="text1"/>
          <w:sz w:val="22"/>
        </w:rPr>
      </w:pPr>
    </w:p>
    <w:p w14:paraId="215AC7AC" w14:textId="7674F919" w:rsidR="008F49AB" w:rsidRPr="00420FE5" w:rsidRDefault="00C27342" w:rsidP="008F49AB">
      <w:pPr>
        <w:rPr>
          <w:rFonts w:ascii="ＭＳ ゴシック" w:eastAsia="ＭＳ ゴシック" w:hAnsi="ＭＳ ゴシック"/>
          <w:b/>
          <w:color w:val="000000" w:themeColor="text1"/>
          <w:sz w:val="18"/>
          <w:szCs w:val="18"/>
        </w:rPr>
      </w:pPr>
      <w:r w:rsidRPr="00420FE5">
        <w:rPr>
          <w:rFonts w:asciiTheme="majorEastAsia" w:eastAsiaTheme="majorEastAsia" w:hAnsiTheme="majorEastAsia" w:hint="eastAsia"/>
          <w:b/>
          <w:color w:val="000000" w:themeColor="text1"/>
          <w:sz w:val="22"/>
        </w:rPr>
        <w:t>（</w:t>
      </w:r>
      <w:r w:rsidR="00A4706A" w:rsidRPr="00420FE5">
        <w:rPr>
          <w:rFonts w:asciiTheme="majorEastAsia" w:eastAsiaTheme="majorEastAsia" w:hAnsiTheme="majorEastAsia" w:hint="eastAsia"/>
          <w:b/>
          <w:color w:val="000000" w:themeColor="text1"/>
          <w:sz w:val="22"/>
        </w:rPr>
        <w:t>４</w:t>
      </w:r>
      <w:r w:rsidRPr="00420FE5">
        <w:rPr>
          <w:rFonts w:asciiTheme="majorEastAsia" w:eastAsiaTheme="majorEastAsia" w:hAnsiTheme="majorEastAsia" w:hint="eastAsia"/>
          <w:b/>
          <w:color w:val="000000" w:themeColor="text1"/>
          <w:sz w:val="22"/>
        </w:rPr>
        <w:t>）</w:t>
      </w:r>
      <w:r w:rsidR="008F49AB" w:rsidRPr="00420FE5">
        <w:rPr>
          <w:rFonts w:ascii="ＭＳ ゴシック" w:eastAsia="ＭＳ ゴシック" w:hAnsi="ＭＳ ゴシック" w:hint="eastAsia"/>
          <w:b/>
          <w:color w:val="000000" w:themeColor="text1"/>
          <w:sz w:val="22"/>
        </w:rPr>
        <w:t>個人情報</w:t>
      </w:r>
      <w:r w:rsidR="00737723" w:rsidRPr="00420FE5">
        <w:rPr>
          <w:rFonts w:ascii="ＭＳ ゴシック" w:eastAsia="ＭＳ ゴシック" w:hAnsi="ＭＳ ゴシック" w:hint="eastAsia"/>
          <w:b/>
          <w:color w:val="000000" w:themeColor="text1"/>
          <w:sz w:val="22"/>
        </w:rPr>
        <w:t>等</w:t>
      </w:r>
      <w:r w:rsidR="008F49AB" w:rsidRPr="00420FE5">
        <w:rPr>
          <w:rFonts w:ascii="ＭＳ ゴシック" w:eastAsia="ＭＳ ゴシック" w:hAnsi="ＭＳ ゴシック" w:hint="eastAsia"/>
          <w:b/>
          <w:color w:val="000000" w:themeColor="text1"/>
          <w:sz w:val="22"/>
        </w:rPr>
        <w:t>の取扱いについて</w:t>
      </w:r>
    </w:p>
    <w:p w14:paraId="4E353D45" w14:textId="12699CD6" w:rsidR="00436408" w:rsidRPr="00420FE5" w:rsidRDefault="00436408" w:rsidP="00FB17CD">
      <w:pPr>
        <w:ind w:firstLineChars="100" w:firstLine="220"/>
        <w:rPr>
          <w:rFonts w:asciiTheme="majorEastAsia" w:eastAsiaTheme="majorEastAsia" w:hAnsiTheme="majorEastAsia"/>
          <w:color w:val="000000" w:themeColor="text1"/>
          <w:sz w:val="22"/>
        </w:rPr>
      </w:pPr>
      <w:r w:rsidRPr="00420FE5">
        <w:rPr>
          <w:rFonts w:asciiTheme="majorEastAsia" w:eastAsiaTheme="majorEastAsia" w:hAnsiTheme="majorEastAsia" w:hint="eastAsia"/>
          <w:color w:val="000000" w:themeColor="text1"/>
          <w:sz w:val="22"/>
        </w:rPr>
        <w:t>本研究を実施する際には、あなたの情報から、あなたを特定できる情報（氏名、生年月日、住所</w:t>
      </w:r>
      <w:r w:rsidRPr="00420FE5">
        <w:rPr>
          <w:rFonts w:asciiTheme="majorEastAsia" w:eastAsiaTheme="majorEastAsia" w:hAnsiTheme="majorEastAsia" w:hint="eastAsia"/>
          <w:color w:val="000000" w:themeColor="text1"/>
          <w:sz w:val="22"/>
        </w:rPr>
        <w:lastRenderedPageBreak/>
        <w:t>等）を除き、代わりに本研究用のI</w:t>
      </w:r>
      <w:r w:rsidRPr="00420FE5">
        <w:rPr>
          <w:rFonts w:asciiTheme="majorEastAsia" w:eastAsiaTheme="majorEastAsia" w:hAnsiTheme="majorEastAsia"/>
          <w:color w:val="000000" w:themeColor="text1"/>
          <w:sz w:val="22"/>
        </w:rPr>
        <w:t>D</w:t>
      </w:r>
      <w:r w:rsidRPr="00420FE5">
        <w:rPr>
          <w:rFonts w:asciiTheme="majorEastAsia" w:eastAsiaTheme="majorEastAsia" w:hAnsiTheme="majorEastAsia" w:hint="eastAsia"/>
          <w:color w:val="000000" w:themeColor="text1"/>
          <w:sz w:val="22"/>
        </w:rPr>
        <w:t>を付けることで、その情報が誰のものであるか分からない状態にします。ただし、必要な場合に特定の個人を識別できるように、あなたとI</w:t>
      </w:r>
      <w:r w:rsidRPr="00420FE5">
        <w:rPr>
          <w:rFonts w:asciiTheme="majorEastAsia" w:eastAsiaTheme="majorEastAsia" w:hAnsiTheme="majorEastAsia"/>
          <w:color w:val="000000" w:themeColor="text1"/>
          <w:sz w:val="22"/>
        </w:rPr>
        <w:t>D</w:t>
      </w:r>
      <w:r w:rsidRPr="00420FE5">
        <w:rPr>
          <w:rFonts w:asciiTheme="majorEastAsia" w:eastAsiaTheme="majorEastAsia" w:hAnsiTheme="majorEastAsia" w:hint="eastAsia"/>
          <w:color w:val="000000" w:themeColor="text1"/>
          <w:sz w:val="22"/>
        </w:rPr>
        <w:t>を結び付けることができるような加工をした情報を残します。尚、加工された情報は、施錠できる場所で担当者によって厳重に管理されます。</w:t>
      </w:r>
    </w:p>
    <w:p w14:paraId="09D7408D" w14:textId="7E8BA491" w:rsidR="0069528B" w:rsidRPr="00420FE5" w:rsidRDefault="0069528B" w:rsidP="00F10970">
      <w:pPr>
        <w:rPr>
          <w:rFonts w:ascii="ＭＳ ゴシック" w:eastAsia="ＭＳ ゴシック" w:hAnsi="ＭＳ ゴシック"/>
          <w:color w:val="000000" w:themeColor="text1"/>
          <w:sz w:val="22"/>
        </w:rPr>
      </w:pPr>
      <w:r w:rsidRPr="00420FE5">
        <w:rPr>
          <w:rFonts w:ascii="ＭＳ ゴシック" w:eastAsia="ＭＳ ゴシック" w:hAnsi="ＭＳ ゴシック" w:hint="eastAsia"/>
          <w:b/>
          <w:color w:val="000000" w:themeColor="text1"/>
          <w:sz w:val="22"/>
        </w:rPr>
        <w:t>（５）研究成果の公表について</w:t>
      </w:r>
    </w:p>
    <w:p w14:paraId="21D42137" w14:textId="199E51DA" w:rsidR="0069528B" w:rsidRPr="00420FE5" w:rsidRDefault="00EF30B5" w:rsidP="00F10970">
      <w:pPr>
        <w:ind w:firstLineChars="100" w:firstLine="220"/>
        <w:rPr>
          <w:rFonts w:ascii="ＭＳ ゴシック" w:eastAsia="ＭＳ ゴシック" w:hAnsi="ＭＳ ゴシック"/>
          <w:color w:val="000000" w:themeColor="text1"/>
          <w:sz w:val="22"/>
        </w:rPr>
      </w:pPr>
      <w:r w:rsidRPr="00420FE5">
        <w:rPr>
          <w:rFonts w:ascii="ＭＳ ゴシック" w:eastAsia="ＭＳ ゴシック" w:hAnsi="ＭＳ ゴシック" w:hint="eastAsia"/>
          <w:color w:val="000000" w:themeColor="text1"/>
          <w:sz w:val="22"/>
        </w:rPr>
        <w:t>本</w:t>
      </w:r>
      <w:r w:rsidR="0069528B" w:rsidRPr="00420FE5">
        <w:rPr>
          <w:rFonts w:ascii="ＭＳ ゴシック" w:eastAsia="ＭＳ ゴシック" w:hAnsi="ＭＳ ゴシック" w:hint="eastAsia"/>
          <w:color w:val="000000" w:themeColor="text1"/>
          <w:sz w:val="22"/>
        </w:rPr>
        <w:t>研究</w:t>
      </w:r>
      <w:r w:rsidRPr="00420FE5">
        <w:rPr>
          <w:rFonts w:ascii="ＭＳ ゴシック" w:eastAsia="ＭＳ ゴシック" w:hAnsi="ＭＳ ゴシック" w:hint="eastAsia"/>
          <w:color w:val="000000" w:themeColor="text1"/>
          <w:sz w:val="22"/>
        </w:rPr>
        <w:t>の</w:t>
      </w:r>
      <w:r w:rsidR="0069528B" w:rsidRPr="00420FE5">
        <w:rPr>
          <w:rFonts w:ascii="ＭＳ ゴシック" w:eastAsia="ＭＳ ゴシック" w:hAnsi="ＭＳ ゴシック" w:hint="eastAsia"/>
          <w:color w:val="000000" w:themeColor="text1"/>
          <w:sz w:val="22"/>
        </w:rPr>
        <w:t>成果は学会発表、学術雑誌およびデータベースなどで公表します。公表の際には個人が特定されることがないよう、十分配慮いたします。</w:t>
      </w:r>
    </w:p>
    <w:p w14:paraId="739A85DC" w14:textId="0D02852F" w:rsidR="008F49AB" w:rsidRPr="00420FE5" w:rsidRDefault="008F49AB" w:rsidP="00102ACA">
      <w:pPr>
        <w:rPr>
          <w:rFonts w:asciiTheme="majorEastAsia" w:eastAsiaTheme="majorEastAsia" w:hAnsiTheme="majorEastAsia"/>
          <w:b/>
          <w:color w:val="000000" w:themeColor="text1"/>
          <w:sz w:val="22"/>
        </w:rPr>
      </w:pPr>
    </w:p>
    <w:p w14:paraId="5AA9D030" w14:textId="77777777" w:rsidR="00EF30B5" w:rsidRPr="00420FE5" w:rsidRDefault="00EF30B5" w:rsidP="00EF30B5">
      <w:pPr>
        <w:rPr>
          <w:rFonts w:ascii="ＭＳ ゴシック" w:eastAsia="ＭＳ ゴシック" w:hAnsi="ＭＳ ゴシック"/>
          <w:b/>
          <w:color w:val="000000" w:themeColor="text1"/>
          <w:sz w:val="22"/>
        </w:rPr>
      </w:pPr>
      <w:r w:rsidRPr="00420FE5">
        <w:rPr>
          <w:rFonts w:ascii="ＭＳ ゴシック" w:eastAsia="ＭＳ ゴシック" w:hAnsi="ＭＳ ゴシック" w:hint="eastAsia"/>
          <w:b/>
          <w:color w:val="000000" w:themeColor="text1"/>
          <w:sz w:val="22"/>
        </w:rPr>
        <w:t>（６）研究計画書等の入手又は閲覧</w:t>
      </w:r>
    </w:p>
    <w:p w14:paraId="3FA4AFE2" w14:textId="5E73CB84" w:rsidR="00EF30B5" w:rsidRPr="00420FE5" w:rsidRDefault="00EF30B5" w:rsidP="00EF30B5">
      <w:pPr>
        <w:ind w:firstLineChars="100" w:firstLine="220"/>
        <w:rPr>
          <w:rFonts w:ascii="ＭＳ ゴシック" w:eastAsia="ＭＳ ゴシック" w:hAnsi="ＭＳ ゴシック"/>
          <w:color w:val="000000" w:themeColor="text1"/>
          <w:sz w:val="22"/>
        </w:rPr>
      </w:pPr>
      <w:r w:rsidRPr="00420FE5">
        <w:rPr>
          <w:rFonts w:ascii="ＭＳ ゴシック" w:eastAsia="ＭＳ ゴシック" w:hAnsi="ＭＳ ゴシック" w:hint="eastAsia"/>
          <w:color w:val="000000" w:themeColor="text1"/>
          <w:sz w:val="22"/>
        </w:rPr>
        <w:t>本研究の対象となる方又はその代理人の方は、希望される場合には、他の研究対象者等の個人情報及び知的財産の保護等に支障がない範囲内で本研究に関する研究計画書等の資料を入手・閲覧することができます。ご希望の場合には、下記（</w:t>
      </w:r>
      <w:r w:rsidR="00F10970" w:rsidRPr="00420FE5">
        <w:rPr>
          <w:rFonts w:ascii="ＭＳ ゴシック" w:eastAsia="ＭＳ ゴシック" w:hAnsi="ＭＳ ゴシック" w:hint="eastAsia"/>
          <w:color w:val="000000" w:themeColor="text1"/>
          <w:sz w:val="22"/>
        </w:rPr>
        <w:t>８</w:t>
      </w:r>
      <w:r w:rsidRPr="00420FE5">
        <w:rPr>
          <w:rFonts w:ascii="ＭＳ ゴシック" w:eastAsia="ＭＳ ゴシック" w:hAnsi="ＭＳ ゴシック" w:hint="eastAsia"/>
          <w:color w:val="000000" w:themeColor="text1"/>
          <w:sz w:val="22"/>
        </w:rPr>
        <w:t>）の</w:t>
      </w:r>
      <w:r w:rsidRPr="00420FE5">
        <w:rPr>
          <w:rFonts w:asciiTheme="majorEastAsia" w:eastAsiaTheme="majorEastAsia" w:hAnsiTheme="majorEastAsia" w:hint="eastAsia"/>
          <w:color w:val="000000" w:themeColor="text1"/>
          <w:sz w:val="22"/>
        </w:rPr>
        <w:t>問い合わせ先へご連絡ください。</w:t>
      </w:r>
    </w:p>
    <w:p w14:paraId="2BFC4EC3" w14:textId="77777777" w:rsidR="00EF30B5" w:rsidRPr="00420FE5" w:rsidRDefault="00EF30B5" w:rsidP="00EF30B5">
      <w:pPr>
        <w:ind w:firstLineChars="100" w:firstLine="180"/>
        <w:rPr>
          <w:rFonts w:ascii="ＭＳ ゴシック" w:eastAsia="ＭＳ ゴシック" w:hAnsi="ＭＳ ゴシック"/>
          <w:color w:val="000000" w:themeColor="text1"/>
          <w:sz w:val="18"/>
          <w:szCs w:val="18"/>
        </w:rPr>
      </w:pPr>
    </w:p>
    <w:p w14:paraId="7F257E8A" w14:textId="77777777" w:rsidR="00EF30B5" w:rsidRPr="00420FE5" w:rsidRDefault="00EF30B5" w:rsidP="00EF30B5">
      <w:pPr>
        <w:rPr>
          <w:rFonts w:ascii="ＭＳ ゴシック" w:eastAsia="ＭＳ ゴシック" w:hAnsi="ＭＳ ゴシック"/>
          <w:b/>
          <w:color w:val="000000" w:themeColor="text1"/>
          <w:sz w:val="22"/>
        </w:rPr>
      </w:pPr>
      <w:r w:rsidRPr="00420FE5">
        <w:rPr>
          <w:rFonts w:ascii="ＭＳ ゴシック" w:eastAsia="ＭＳ ゴシック" w:hAnsi="ＭＳ ゴシック" w:hint="eastAsia"/>
          <w:b/>
          <w:color w:val="000000" w:themeColor="text1"/>
          <w:sz w:val="22"/>
        </w:rPr>
        <w:t>（７）利用又は提供の停止</w:t>
      </w:r>
    </w:p>
    <w:p w14:paraId="61DE795F" w14:textId="239E2819" w:rsidR="008F49AB" w:rsidRPr="00420FE5" w:rsidRDefault="00EF30B5" w:rsidP="004146E3">
      <w:pPr>
        <w:ind w:firstLineChars="100" w:firstLine="220"/>
        <w:rPr>
          <w:rFonts w:ascii="ＭＳ ゴシック" w:eastAsia="ＭＳ ゴシック" w:hAnsi="ＭＳ ゴシック"/>
          <w:color w:val="000000" w:themeColor="text1"/>
          <w:sz w:val="22"/>
        </w:rPr>
      </w:pPr>
      <w:r w:rsidRPr="00420FE5">
        <w:rPr>
          <w:rFonts w:ascii="ＭＳ ゴシック" w:eastAsia="ＭＳ ゴシック" w:hAnsi="ＭＳ ゴシック" w:hint="eastAsia"/>
          <w:color w:val="000000" w:themeColor="text1"/>
          <w:sz w:val="22"/>
        </w:rPr>
        <w:t>本研究の対象となる方又はその代理人の求めに応じて、対象者の方の情報を本研究に利用（又は他の研究に提供）することについて停止することができます。停止を求められる場合には、下記（８）にご連絡ください。</w:t>
      </w:r>
    </w:p>
    <w:p w14:paraId="5A874737" w14:textId="77777777" w:rsidR="008F49AB" w:rsidRPr="00420FE5" w:rsidRDefault="008F49AB" w:rsidP="00102ACA">
      <w:pPr>
        <w:rPr>
          <w:rFonts w:asciiTheme="majorEastAsia" w:eastAsiaTheme="majorEastAsia" w:hAnsiTheme="majorEastAsia"/>
          <w:b/>
          <w:color w:val="000000" w:themeColor="text1"/>
          <w:sz w:val="22"/>
        </w:rPr>
      </w:pPr>
    </w:p>
    <w:p w14:paraId="5F58A7EF" w14:textId="7397B44B" w:rsidR="00225742" w:rsidRPr="00420FE5" w:rsidRDefault="00F10970" w:rsidP="00102ACA">
      <w:pPr>
        <w:rPr>
          <w:rFonts w:asciiTheme="majorEastAsia" w:eastAsiaTheme="majorEastAsia" w:hAnsiTheme="majorEastAsia"/>
          <w:b/>
          <w:color w:val="000000" w:themeColor="text1"/>
          <w:sz w:val="22"/>
        </w:rPr>
      </w:pPr>
      <w:r w:rsidRPr="00420FE5">
        <w:rPr>
          <w:rFonts w:ascii="ＭＳ ゴシック" w:eastAsia="ＭＳ ゴシック" w:hAnsi="ＭＳ ゴシック" w:hint="eastAsia"/>
          <w:b/>
          <w:color w:val="000000" w:themeColor="text1"/>
          <w:sz w:val="22"/>
        </w:rPr>
        <w:t>（８）</w:t>
      </w:r>
      <w:r w:rsidR="00765C1B" w:rsidRPr="00420FE5">
        <w:rPr>
          <w:rFonts w:asciiTheme="majorEastAsia" w:eastAsiaTheme="majorEastAsia" w:hAnsiTheme="majorEastAsia" w:hint="eastAsia"/>
          <w:b/>
          <w:color w:val="000000" w:themeColor="text1"/>
          <w:sz w:val="22"/>
        </w:rPr>
        <w:t>本</w:t>
      </w:r>
      <w:r w:rsidR="00225228" w:rsidRPr="00420FE5">
        <w:rPr>
          <w:rFonts w:asciiTheme="majorEastAsia" w:eastAsiaTheme="majorEastAsia" w:hAnsiTheme="majorEastAsia" w:hint="eastAsia"/>
          <w:b/>
          <w:color w:val="000000" w:themeColor="text1"/>
          <w:sz w:val="22"/>
        </w:rPr>
        <w:t>研究に関する</w:t>
      </w:r>
      <w:r w:rsidR="00225742" w:rsidRPr="00420FE5">
        <w:rPr>
          <w:rFonts w:asciiTheme="majorEastAsia" w:eastAsiaTheme="majorEastAsia" w:hAnsiTheme="majorEastAsia" w:hint="eastAsia"/>
          <w:b/>
          <w:color w:val="000000" w:themeColor="text1"/>
          <w:sz w:val="22"/>
        </w:rPr>
        <w:t>問い合わせ先</w:t>
      </w:r>
    </w:p>
    <w:p w14:paraId="570506AC" w14:textId="7C6D6FAE" w:rsidR="00436408" w:rsidRPr="00420FE5" w:rsidRDefault="00225742" w:rsidP="00436408">
      <w:pPr>
        <w:rPr>
          <w:rFonts w:asciiTheme="majorEastAsia" w:eastAsiaTheme="majorEastAsia" w:hAnsiTheme="majorEastAsia"/>
          <w:color w:val="000000" w:themeColor="text1"/>
          <w:sz w:val="22"/>
        </w:rPr>
      </w:pPr>
      <w:r w:rsidRPr="00420FE5">
        <w:rPr>
          <w:rFonts w:asciiTheme="majorEastAsia" w:eastAsiaTheme="majorEastAsia" w:hAnsiTheme="majorEastAsia" w:hint="eastAsia"/>
          <w:color w:val="000000" w:themeColor="text1"/>
          <w:sz w:val="22"/>
        </w:rPr>
        <w:t xml:space="preserve">　</w:t>
      </w:r>
      <w:r w:rsidR="00436408" w:rsidRPr="00420FE5">
        <w:rPr>
          <w:rFonts w:asciiTheme="majorEastAsia" w:eastAsiaTheme="majorEastAsia" w:hAnsiTheme="majorEastAsia" w:hint="eastAsia"/>
          <w:b/>
          <w:color w:val="000000" w:themeColor="text1"/>
          <w:sz w:val="22"/>
        </w:rPr>
        <w:t>担当者：</w:t>
      </w:r>
      <w:r w:rsidR="006B568F" w:rsidRPr="00420FE5">
        <w:rPr>
          <w:rFonts w:asciiTheme="majorEastAsia" w:eastAsiaTheme="majorEastAsia" w:hAnsiTheme="majorEastAsia" w:hint="eastAsia"/>
          <w:b/>
          <w:color w:val="000000" w:themeColor="text1"/>
          <w:sz w:val="22"/>
          <w:u w:val="single"/>
        </w:rPr>
        <w:t xml:space="preserve">　　　　　　　　　　　　　</w:t>
      </w:r>
      <w:r w:rsidR="006B568F" w:rsidRPr="00420FE5">
        <w:rPr>
          <w:rFonts w:asciiTheme="majorEastAsia" w:eastAsiaTheme="majorEastAsia" w:hAnsiTheme="majorEastAsia"/>
          <w:color w:val="000000" w:themeColor="text1"/>
          <w:sz w:val="22"/>
        </w:rPr>
        <w:t xml:space="preserve"> </w:t>
      </w:r>
    </w:p>
    <w:p w14:paraId="76DDCB53" w14:textId="2D7852A2" w:rsidR="00436408" w:rsidRPr="00420FE5" w:rsidRDefault="00436408" w:rsidP="00436408">
      <w:pPr>
        <w:rPr>
          <w:rFonts w:asciiTheme="majorEastAsia" w:eastAsiaTheme="majorEastAsia" w:hAnsiTheme="majorEastAsia"/>
          <w:color w:val="000000" w:themeColor="text1"/>
          <w:sz w:val="22"/>
          <w:u w:val="single"/>
        </w:rPr>
      </w:pPr>
      <w:r w:rsidRPr="00420FE5">
        <w:rPr>
          <w:rFonts w:asciiTheme="majorEastAsia" w:eastAsiaTheme="majorEastAsia" w:hAnsiTheme="majorEastAsia" w:hint="eastAsia"/>
          <w:color w:val="000000" w:themeColor="text1"/>
          <w:sz w:val="22"/>
        </w:rPr>
        <w:t xml:space="preserve">　</w:t>
      </w:r>
      <w:r w:rsidRPr="00420FE5">
        <w:rPr>
          <w:rFonts w:asciiTheme="majorEastAsia" w:eastAsiaTheme="majorEastAsia" w:hAnsiTheme="majorEastAsia" w:hint="eastAsia"/>
          <w:b/>
          <w:color w:val="000000" w:themeColor="text1"/>
          <w:sz w:val="22"/>
        </w:rPr>
        <w:t>住所：</w:t>
      </w:r>
      <w:r w:rsidR="006B568F" w:rsidRPr="00420FE5">
        <w:rPr>
          <w:rFonts w:asciiTheme="majorEastAsia" w:eastAsiaTheme="majorEastAsia" w:hAnsiTheme="majorEastAsia"/>
          <w:color w:val="000000" w:themeColor="text1"/>
          <w:sz w:val="22"/>
        </w:rPr>
        <w:t xml:space="preserve"> </w:t>
      </w:r>
      <w:r w:rsidR="006B568F" w:rsidRPr="00420FE5">
        <w:rPr>
          <w:rFonts w:asciiTheme="majorEastAsia" w:eastAsiaTheme="majorEastAsia" w:hAnsiTheme="majorEastAsia" w:hint="eastAsia"/>
          <w:color w:val="000000" w:themeColor="text1"/>
          <w:sz w:val="22"/>
          <w:u w:val="single"/>
        </w:rPr>
        <w:t xml:space="preserve">　　　　　　　　　　　　　　　　　　　　　　</w:t>
      </w:r>
    </w:p>
    <w:p w14:paraId="35CE1D00" w14:textId="17B33F1A" w:rsidR="00436408" w:rsidRPr="00420FE5" w:rsidRDefault="00436408" w:rsidP="00436408">
      <w:pPr>
        <w:rPr>
          <w:rFonts w:asciiTheme="majorEastAsia" w:eastAsiaTheme="majorEastAsia" w:hAnsiTheme="majorEastAsia"/>
          <w:color w:val="000000" w:themeColor="text1"/>
          <w:sz w:val="22"/>
        </w:rPr>
      </w:pPr>
      <w:r w:rsidRPr="00420FE5">
        <w:rPr>
          <w:rFonts w:asciiTheme="majorEastAsia" w:eastAsiaTheme="majorEastAsia" w:hAnsiTheme="majorEastAsia" w:hint="eastAsia"/>
          <w:color w:val="000000" w:themeColor="text1"/>
          <w:sz w:val="22"/>
        </w:rPr>
        <w:t xml:space="preserve">　</w:t>
      </w:r>
      <w:r w:rsidRPr="00420FE5">
        <w:rPr>
          <w:rFonts w:asciiTheme="majorEastAsia" w:eastAsiaTheme="majorEastAsia" w:hAnsiTheme="majorEastAsia" w:hint="eastAsia"/>
          <w:b/>
          <w:color w:val="000000" w:themeColor="text1"/>
          <w:sz w:val="22"/>
        </w:rPr>
        <w:t>電話番号：</w:t>
      </w:r>
      <w:r w:rsidR="006B568F" w:rsidRPr="00420FE5">
        <w:rPr>
          <w:rFonts w:asciiTheme="majorEastAsia" w:eastAsiaTheme="majorEastAsia" w:hAnsiTheme="majorEastAsia" w:hint="eastAsia"/>
          <w:b/>
          <w:color w:val="000000" w:themeColor="text1"/>
          <w:sz w:val="22"/>
          <w:u w:val="single"/>
        </w:rPr>
        <w:t xml:space="preserve"> </w:t>
      </w:r>
      <w:r w:rsidR="006B568F" w:rsidRPr="00420FE5">
        <w:rPr>
          <w:rFonts w:asciiTheme="majorEastAsia" w:eastAsiaTheme="majorEastAsia" w:hAnsiTheme="majorEastAsia"/>
          <w:b/>
          <w:color w:val="000000" w:themeColor="text1"/>
          <w:sz w:val="22"/>
          <w:u w:val="single"/>
        </w:rPr>
        <w:t xml:space="preserve">           </w:t>
      </w:r>
      <w:r w:rsidR="006B568F" w:rsidRPr="00420FE5">
        <w:rPr>
          <w:rFonts w:asciiTheme="majorEastAsia" w:eastAsiaTheme="majorEastAsia" w:hAnsiTheme="majorEastAsia"/>
          <w:color w:val="000000" w:themeColor="text1"/>
          <w:sz w:val="22"/>
          <w:u w:val="single"/>
        </w:rPr>
        <w:t>-</w:t>
      </w:r>
      <w:r w:rsidR="006B568F" w:rsidRPr="00420FE5">
        <w:rPr>
          <w:rFonts w:asciiTheme="majorEastAsia" w:eastAsiaTheme="majorEastAsia" w:hAnsiTheme="majorEastAsia"/>
          <w:b/>
          <w:color w:val="000000" w:themeColor="text1"/>
          <w:sz w:val="22"/>
          <w:u w:val="single"/>
        </w:rPr>
        <w:t xml:space="preserve">         </w:t>
      </w:r>
      <w:r w:rsidR="006B568F" w:rsidRPr="00420FE5">
        <w:rPr>
          <w:rFonts w:asciiTheme="majorEastAsia" w:eastAsiaTheme="majorEastAsia" w:hAnsiTheme="majorEastAsia"/>
          <w:bCs/>
          <w:color w:val="000000" w:themeColor="text1"/>
          <w:sz w:val="22"/>
          <w:u w:val="single"/>
        </w:rPr>
        <w:t>-</w:t>
      </w:r>
      <w:r w:rsidR="006B568F" w:rsidRPr="00420FE5">
        <w:rPr>
          <w:rFonts w:asciiTheme="majorEastAsia" w:eastAsiaTheme="majorEastAsia" w:hAnsiTheme="majorEastAsia"/>
          <w:b/>
          <w:color w:val="000000" w:themeColor="text1"/>
          <w:sz w:val="22"/>
          <w:u w:val="single"/>
        </w:rPr>
        <w:t xml:space="preserve">               </w:t>
      </w:r>
      <w:r w:rsidRPr="00420FE5">
        <w:rPr>
          <w:rFonts w:asciiTheme="majorEastAsia" w:eastAsiaTheme="majorEastAsia" w:hAnsiTheme="majorEastAsia" w:hint="eastAsia"/>
          <w:color w:val="000000" w:themeColor="text1"/>
          <w:sz w:val="22"/>
        </w:rPr>
        <w:t xml:space="preserve"> </w:t>
      </w:r>
      <w:r w:rsidR="006B568F" w:rsidRPr="00420FE5">
        <w:rPr>
          <w:rFonts w:asciiTheme="majorEastAsia" w:eastAsiaTheme="majorEastAsia" w:hAnsiTheme="majorEastAsia" w:hint="eastAsia"/>
          <w:color w:val="000000" w:themeColor="text1"/>
          <w:sz w:val="22"/>
        </w:rPr>
        <w:t xml:space="preserve">　　</w:t>
      </w:r>
    </w:p>
    <w:p w14:paraId="53E09589" w14:textId="15092677" w:rsidR="00C538D5" w:rsidRPr="00420FE5" w:rsidRDefault="00436408" w:rsidP="00436408">
      <w:pPr>
        <w:rPr>
          <w:rFonts w:asciiTheme="majorEastAsia" w:eastAsiaTheme="majorEastAsia" w:hAnsiTheme="majorEastAsia"/>
          <w:color w:val="000000" w:themeColor="text1"/>
          <w:sz w:val="22"/>
        </w:rPr>
      </w:pPr>
      <w:r w:rsidRPr="00420FE5">
        <w:rPr>
          <w:rFonts w:asciiTheme="majorEastAsia" w:eastAsiaTheme="majorEastAsia" w:hAnsiTheme="majorEastAsia"/>
          <w:color w:val="000000" w:themeColor="text1"/>
          <w:sz w:val="22"/>
        </w:rPr>
        <w:t xml:space="preserve"> </w:t>
      </w:r>
      <w:r w:rsidRPr="00420FE5">
        <w:rPr>
          <w:rFonts w:asciiTheme="majorEastAsia" w:eastAsiaTheme="majorEastAsia" w:hAnsiTheme="majorEastAsia" w:hint="eastAsia"/>
          <w:color w:val="000000" w:themeColor="text1"/>
          <w:sz w:val="22"/>
        </w:rPr>
        <w:t xml:space="preserve"> </w:t>
      </w:r>
      <w:r w:rsidRPr="00420FE5">
        <w:rPr>
          <w:rFonts w:asciiTheme="majorEastAsia" w:eastAsiaTheme="majorEastAsia" w:hAnsiTheme="majorEastAsia" w:hint="eastAsia"/>
          <w:b/>
          <w:color w:val="000000" w:themeColor="text1"/>
          <w:sz w:val="22"/>
        </w:rPr>
        <w:t>メールアドレス：</w:t>
      </w:r>
      <w:r w:rsidR="006B568F" w:rsidRPr="00420FE5">
        <w:rPr>
          <w:rFonts w:asciiTheme="majorEastAsia" w:eastAsiaTheme="majorEastAsia" w:hAnsiTheme="majorEastAsia"/>
          <w:color w:val="000000" w:themeColor="text1"/>
          <w:sz w:val="22"/>
          <w:u w:val="single"/>
        </w:rPr>
        <w:t xml:space="preserve">              @                    </w:t>
      </w:r>
      <w:r w:rsidR="006B568F" w:rsidRPr="00420FE5">
        <w:rPr>
          <w:rFonts w:asciiTheme="majorEastAsia" w:eastAsiaTheme="majorEastAsia" w:hAnsiTheme="majorEastAsia"/>
          <w:color w:val="000000" w:themeColor="text1"/>
          <w:sz w:val="22"/>
        </w:rPr>
        <w:t xml:space="preserve"> </w:t>
      </w:r>
    </w:p>
    <w:sectPr w:rsidR="00C538D5" w:rsidRPr="00420FE5" w:rsidSect="00436408">
      <w:headerReference w:type="default" r:id="rId8"/>
      <w:footerReference w:type="default" r:id="rId9"/>
      <w:type w:val="continuous"/>
      <w:pgSz w:w="11906" w:h="16838"/>
      <w:pgMar w:top="1134" w:right="1133" w:bottom="851" w:left="1077" w:header="851" w:footer="57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720A8" w14:textId="77777777" w:rsidR="00DE7386" w:rsidRDefault="00DE7386" w:rsidP="00891BD8">
      <w:r>
        <w:separator/>
      </w:r>
    </w:p>
  </w:endnote>
  <w:endnote w:type="continuationSeparator" w:id="0">
    <w:p w14:paraId="79D9C1AF" w14:textId="77777777" w:rsidR="00DE7386" w:rsidRDefault="00DE7386" w:rsidP="0089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B3A7" w14:textId="403D5DDB" w:rsidR="00F04278" w:rsidRDefault="00F04278" w:rsidP="003D2DD7">
    <w:pPr>
      <w:pStyle w:val="a5"/>
      <w:jc w:val="right"/>
    </w:pPr>
    <w:r>
      <w:t>V</w:t>
    </w:r>
    <w:r>
      <w:rPr>
        <w:rFonts w:hint="eastAsia"/>
      </w:rPr>
      <w:t>er.1.</w:t>
    </w:r>
    <w:r w:rsidR="00B813A8">
      <w:rPr>
        <w:rFonts w:hint="eastAsia"/>
      </w:rPr>
      <w:t>0</w:t>
    </w:r>
    <w:r>
      <w:rPr>
        <w:rFonts w:hint="eastAsia"/>
      </w:rPr>
      <w:t xml:space="preserve">　</w:t>
    </w:r>
    <w:r>
      <w:rPr>
        <w:rFonts w:hint="eastAsia"/>
      </w:rPr>
      <w:t>2019-</w:t>
    </w:r>
    <w:r w:rsidR="00B813A8">
      <w:rPr>
        <w:rFonts w:hint="eastAsia"/>
      </w:rPr>
      <w:t>7</w:t>
    </w:r>
    <w:r>
      <w:rPr>
        <w:rFonts w:hint="eastAsia"/>
      </w:rPr>
      <w:t>-</w:t>
    </w:r>
    <w:r w:rsidR="00B813A8">
      <w:rPr>
        <w:rFonts w:hint="eastAsia"/>
      </w:rPr>
      <w:t>30</w:t>
    </w:r>
    <w:r w:rsidR="0021733C">
      <w:rPr>
        <w:rFonts w:hint="eastAsia"/>
      </w:rPr>
      <w:t xml:space="preserve">　　　　　　　　　　　　</w:t>
    </w:r>
    <w:r w:rsidR="0021733C">
      <w:rPr>
        <w:rFonts w:ascii="メイリオ" w:eastAsia="メイリオ" w:hAnsi="メイリオ" w:hint="eastAsia"/>
        <w:color w:val="000000"/>
        <w:sz w:val="17"/>
        <w:szCs w:val="17"/>
        <w:shd w:val="clear" w:color="auto" w:fill="FFFFFF"/>
      </w:rPr>
      <w:t>©Shiga University of Medical Science Research Ethics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D49E" w14:textId="77777777" w:rsidR="00DE7386" w:rsidRDefault="00DE7386" w:rsidP="00891BD8">
      <w:r>
        <w:separator/>
      </w:r>
    </w:p>
  </w:footnote>
  <w:footnote w:type="continuationSeparator" w:id="0">
    <w:p w14:paraId="7B071A98" w14:textId="77777777" w:rsidR="00DE7386" w:rsidRDefault="00DE7386" w:rsidP="00891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96BF" w14:textId="414B3F64" w:rsidR="00B813A8" w:rsidRPr="00E01F89" w:rsidRDefault="00B813A8">
    <w:pPr>
      <w:pStyle w:val="a3"/>
      <w:rPr>
        <w:sz w:val="18"/>
        <w:szCs w:val="18"/>
      </w:rPr>
    </w:pPr>
    <w:r w:rsidRPr="00E01F89">
      <w:rPr>
        <w:rFonts w:ascii="ＭＳ Ｐゴシック" w:eastAsia="ＭＳ Ｐゴシック" w:hAnsi="ＭＳ Ｐゴシック" w:hint="eastAsia"/>
        <w:sz w:val="18"/>
        <w:szCs w:val="18"/>
      </w:rPr>
      <w:t>情報公開</w:t>
    </w:r>
    <w:r>
      <w:rPr>
        <w:rFonts w:ascii="ＭＳ Ｐゴシック" w:eastAsia="ＭＳ Ｐゴシック" w:hAnsi="ＭＳ Ｐゴシック" w:hint="eastAsia"/>
        <w:sz w:val="18"/>
        <w:szCs w:val="18"/>
      </w:rPr>
      <w:t>報告書・申請書</w:t>
    </w:r>
  </w:p>
  <w:p w14:paraId="3F6B1C64" w14:textId="77777777" w:rsidR="00B813A8" w:rsidRDefault="00B813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745AC"/>
    <w:multiLevelType w:val="hybridMultilevel"/>
    <w:tmpl w:val="96E686E4"/>
    <w:lvl w:ilvl="0" w:tplc="DE7CD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354CDA"/>
    <w:multiLevelType w:val="hybridMultilevel"/>
    <w:tmpl w:val="972E37F6"/>
    <w:lvl w:ilvl="0" w:tplc="D18EAC18">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 w15:restartNumberingAfterBreak="0">
    <w:nsid w:val="78757E43"/>
    <w:multiLevelType w:val="hybridMultilevel"/>
    <w:tmpl w:val="83DE4974"/>
    <w:lvl w:ilvl="0" w:tplc="624A0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DA7F97"/>
    <w:multiLevelType w:val="hybridMultilevel"/>
    <w:tmpl w:val="0BFE6C7C"/>
    <w:lvl w:ilvl="0" w:tplc="3204224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841433385">
    <w:abstractNumId w:val="1"/>
  </w:num>
  <w:num w:numId="2" w16cid:durableId="2032368711">
    <w:abstractNumId w:val="3"/>
  </w:num>
  <w:num w:numId="3" w16cid:durableId="2076852876">
    <w:abstractNumId w:val="0"/>
  </w:num>
  <w:num w:numId="4" w16cid:durableId="209998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ACA"/>
    <w:rsid w:val="00005908"/>
    <w:rsid w:val="000128CE"/>
    <w:rsid w:val="000227B0"/>
    <w:rsid w:val="00032F0C"/>
    <w:rsid w:val="00035C66"/>
    <w:rsid w:val="00041262"/>
    <w:rsid w:val="0004564F"/>
    <w:rsid w:val="00050AAE"/>
    <w:rsid w:val="00061B58"/>
    <w:rsid w:val="00066EBB"/>
    <w:rsid w:val="000760B3"/>
    <w:rsid w:val="0008348F"/>
    <w:rsid w:val="00085719"/>
    <w:rsid w:val="000876EE"/>
    <w:rsid w:val="00096FDA"/>
    <w:rsid w:val="000A3241"/>
    <w:rsid w:val="000A5896"/>
    <w:rsid w:val="000A6AD7"/>
    <w:rsid w:val="000C769B"/>
    <w:rsid w:val="000D0275"/>
    <w:rsid w:val="000D33BF"/>
    <w:rsid w:val="000D5790"/>
    <w:rsid w:val="000E4469"/>
    <w:rsid w:val="000F407B"/>
    <w:rsid w:val="000F76E3"/>
    <w:rsid w:val="000F7DC2"/>
    <w:rsid w:val="00102ACA"/>
    <w:rsid w:val="00104627"/>
    <w:rsid w:val="00106FB1"/>
    <w:rsid w:val="0011207E"/>
    <w:rsid w:val="0012139A"/>
    <w:rsid w:val="00136619"/>
    <w:rsid w:val="00145DDC"/>
    <w:rsid w:val="001503AB"/>
    <w:rsid w:val="00154ABD"/>
    <w:rsid w:val="00156CFE"/>
    <w:rsid w:val="00172C2B"/>
    <w:rsid w:val="00175113"/>
    <w:rsid w:val="001811C4"/>
    <w:rsid w:val="00185535"/>
    <w:rsid w:val="0019772F"/>
    <w:rsid w:val="001A0BF0"/>
    <w:rsid w:val="001A23BA"/>
    <w:rsid w:val="001A52BE"/>
    <w:rsid w:val="001B163A"/>
    <w:rsid w:val="001C021A"/>
    <w:rsid w:val="001E2956"/>
    <w:rsid w:val="001E4D24"/>
    <w:rsid w:val="001F6C1B"/>
    <w:rsid w:val="00201309"/>
    <w:rsid w:val="0020266D"/>
    <w:rsid w:val="00205D5B"/>
    <w:rsid w:val="0020795F"/>
    <w:rsid w:val="00207B2E"/>
    <w:rsid w:val="0021391F"/>
    <w:rsid w:val="0021733C"/>
    <w:rsid w:val="00225228"/>
    <w:rsid w:val="00225742"/>
    <w:rsid w:val="00230620"/>
    <w:rsid w:val="00234BC9"/>
    <w:rsid w:val="0024695C"/>
    <w:rsid w:val="00252CA1"/>
    <w:rsid w:val="00263D69"/>
    <w:rsid w:val="00264F0B"/>
    <w:rsid w:val="00271552"/>
    <w:rsid w:val="00281040"/>
    <w:rsid w:val="002910B3"/>
    <w:rsid w:val="00296833"/>
    <w:rsid w:val="002A0009"/>
    <w:rsid w:val="002A50E6"/>
    <w:rsid w:val="002B0E7C"/>
    <w:rsid w:val="002B4688"/>
    <w:rsid w:val="002E2E73"/>
    <w:rsid w:val="002E2F4E"/>
    <w:rsid w:val="002F1F17"/>
    <w:rsid w:val="002F3A4D"/>
    <w:rsid w:val="003108BB"/>
    <w:rsid w:val="00312ED8"/>
    <w:rsid w:val="00313A1D"/>
    <w:rsid w:val="003150CE"/>
    <w:rsid w:val="00334CC4"/>
    <w:rsid w:val="00340AF3"/>
    <w:rsid w:val="00341EB0"/>
    <w:rsid w:val="003428DE"/>
    <w:rsid w:val="0035238F"/>
    <w:rsid w:val="00352AD0"/>
    <w:rsid w:val="00356103"/>
    <w:rsid w:val="003637C5"/>
    <w:rsid w:val="003673BE"/>
    <w:rsid w:val="003748AE"/>
    <w:rsid w:val="00385410"/>
    <w:rsid w:val="00390170"/>
    <w:rsid w:val="00390A5E"/>
    <w:rsid w:val="003B588F"/>
    <w:rsid w:val="003B5A85"/>
    <w:rsid w:val="003C294F"/>
    <w:rsid w:val="003D02D0"/>
    <w:rsid w:val="003D16AB"/>
    <w:rsid w:val="003D2DD7"/>
    <w:rsid w:val="003D4178"/>
    <w:rsid w:val="003D6CFD"/>
    <w:rsid w:val="003F58F7"/>
    <w:rsid w:val="004032BC"/>
    <w:rsid w:val="00404D01"/>
    <w:rsid w:val="00413BA0"/>
    <w:rsid w:val="004146E3"/>
    <w:rsid w:val="00420FE5"/>
    <w:rsid w:val="00427923"/>
    <w:rsid w:val="00436408"/>
    <w:rsid w:val="00445F06"/>
    <w:rsid w:val="00450BD9"/>
    <w:rsid w:val="00456390"/>
    <w:rsid w:val="00457821"/>
    <w:rsid w:val="00461043"/>
    <w:rsid w:val="004636CA"/>
    <w:rsid w:val="0046710B"/>
    <w:rsid w:val="0047278E"/>
    <w:rsid w:val="00473AB9"/>
    <w:rsid w:val="00474550"/>
    <w:rsid w:val="0048249C"/>
    <w:rsid w:val="004875EA"/>
    <w:rsid w:val="004A2A17"/>
    <w:rsid w:val="004A4CE9"/>
    <w:rsid w:val="004A7053"/>
    <w:rsid w:val="004A7AF2"/>
    <w:rsid w:val="004B026B"/>
    <w:rsid w:val="004B359C"/>
    <w:rsid w:val="004B5A80"/>
    <w:rsid w:val="004D5EB7"/>
    <w:rsid w:val="004D7683"/>
    <w:rsid w:val="004E016F"/>
    <w:rsid w:val="004E495A"/>
    <w:rsid w:val="004F2499"/>
    <w:rsid w:val="00504921"/>
    <w:rsid w:val="00510C8D"/>
    <w:rsid w:val="00516956"/>
    <w:rsid w:val="00535666"/>
    <w:rsid w:val="00537FD1"/>
    <w:rsid w:val="005435F9"/>
    <w:rsid w:val="00557BF5"/>
    <w:rsid w:val="0056252B"/>
    <w:rsid w:val="00563148"/>
    <w:rsid w:val="005654F5"/>
    <w:rsid w:val="00575FC0"/>
    <w:rsid w:val="00576461"/>
    <w:rsid w:val="00583114"/>
    <w:rsid w:val="00583882"/>
    <w:rsid w:val="00596A7F"/>
    <w:rsid w:val="005B36C2"/>
    <w:rsid w:val="005C78CE"/>
    <w:rsid w:val="005D5626"/>
    <w:rsid w:val="005E42D0"/>
    <w:rsid w:val="005E6764"/>
    <w:rsid w:val="00612475"/>
    <w:rsid w:val="00646B01"/>
    <w:rsid w:val="00650D2B"/>
    <w:rsid w:val="00650EBE"/>
    <w:rsid w:val="00652321"/>
    <w:rsid w:val="00655D2E"/>
    <w:rsid w:val="00655E8E"/>
    <w:rsid w:val="00665D9D"/>
    <w:rsid w:val="00666542"/>
    <w:rsid w:val="00666C9B"/>
    <w:rsid w:val="00683976"/>
    <w:rsid w:val="006902E7"/>
    <w:rsid w:val="0069528B"/>
    <w:rsid w:val="006958C5"/>
    <w:rsid w:val="006963D5"/>
    <w:rsid w:val="00697FA6"/>
    <w:rsid w:val="006A2D12"/>
    <w:rsid w:val="006B02AD"/>
    <w:rsid w:val="006B0C77"/>
    <w:rsid w:val="006B157D"/>
    <w:rsid w:val="006B3A42"/>
    <w:rsid w:val="006B3DB2"/>
    <w:rsid w:val="006B568F"/>
    <w:rsid w:val="006C245F"/>
    <w:rsid w:val="006C66B4"/>
    <w:rsid w:val="006E3E16"/>
    <w:rsid w:val="006F094B"/>
    <w:rsid w:val="00704721"/>
    <w:rsid w:val="007052E4"/>
    <w:rsid w:val="00705FDD"/>
    <w:rsid w:val="0070750F"/>
    <w:rsid w:val="0070765E"/>
    <w:rsid w:val="00713A2D"/>
    <w:rsid w:val="007142BF"/>
    <w:rsid w:val="00720546"/>
    <w:rsid w:val="007218E0"/>
    <w:rsid w:val="00730107"/>
    <w:rsid w:val="00731A70"/>
    <w:rsid w:val="00737723"/>
    <w:rsid w:val="007434B0"/>
    <w:rsid w:val="00762BE4"/>
    <w:rsid w:val="00765C1B"/>
    <w:rsid w:val="00766C63"/>
    <w:rsid w:val="00771C6D"/>
    <w:rsid w:val="00771FE1"/>
    <w:rsid w:val="00782734"/>
    <w:rsid w:val="0078613E"/>
    <w:rsid w:val="0079544B"/>
    <w:rsid w:val="007A2A8E"/>
    <w:rsid w:val="007C58CD"/>
    <w:rsid w:val="007D2E23"/>
    <w:rsid w:val="007D4048"/>
    <w:rsid w:val="007D620D"/>
    <w:rsid w:val="007D6273"/>
    <w:rsid w:val="007E6814"/>
    <w:rsid w:val="007F13D2"/>
    <w:rsid w:val="007F2623"/>
    <w:rsid w:val="007F75FC"/>
    <w:rsid w:val="00811026"/>
    <w:rsid w:val="008118F8"/>
    <w:rsid w:val="0082045B"/>
    <w:rsid w:val="00824250"/>
    <w:rsid w:val="00824DD9"/>
    <w:rsid w:val="008322BA"/>
    <w:rsid w:val="00853E14"/>
    <w:rsid w:val="00855DF2"/>
    <w:rsid w:val="00871D31"/>
    <w:rsid w:val="00871F6F"/>
    <w:rsid w:val="0089024A"/>
    <w:rsid w:val="00890364"/>
    <w:rsid w:val="00891BD8"/>
    <w:rsid w:val="00893B1D"/>
    <w:rsid w:val="008949CC"/>
    <w:rsid w:val="008A3E70"/>
    <w:rsid w:val="008D346C"/>
    <w:rsid w:val="008D360B"/>
    <w:rsid w:val="008D3B65"/>
    <w:rsid w:val="008E6138"/>
    <w:rsid w:val="008F49AB"/>
    <w:rsid w:val="008F4D7E"/>
    <w:rsid w:val="00911B9F"/>
    <w:rsid w:val="00914E91"/>
    <w:rsid w:val="00921B88"/>
    <w:rsid w:val="0094150C"/>
    <w:rsid w:val="009517DE"/>
    <w:rsid w:val="00963B45"/>
    <w:rsid w:val="0097543C"/>
    <w:rsid w:val="009A263A"/>
    <w:rsid w:val="009A2EAB"/>
    <w:rsid w:val="009A3D38"/>
    <w:rsid w:val="009B25E4"/>
    <w:rsid w:val="009B454E"/>
    <w:rsid w:val="009C3A19"/>
    <w:rsid w:val="009D4328"/>
    <w:rsid w:val="009D75EB"/>
    <w:rsid w:val="009E2CF7"/>
    <w:rsid w:val="00A04A99"/>
    <w:rsid w:val="00A05456"/>
    <w:rsid w:val="00A23448"/>
    <w:rsid w:val="00A248BA"/>
    <w:rsid w:val="00A31016"/>
    <w:rsid w:val="00A333D9"/>
    <w:rsid w:val="00A34265"/>
    <w:rsid w:val="00A41F07"/>
    <w:rsid w:val="00A42FD7"/>
    <w:rsid w:val="00A4706A"/>
    <w:rsid w:val="00A502CF"/>
    <w:rsid w:val="00A551E7"/>
    <w:rsid w:val="00A63D16"/>
    <w:rsid w:val="00A708A5"/>
    <w:rsid w:val="00A86896"/>
    <w:rsid w:val="00A86A1E"/>
    <w:rsid w:val="00A90759"/>
    <w:rsid w:val="00A9530A"/>
    <w:rsid w:val="00A97518"/>
    <w:rsid w:val="00AA043B"/>
    <w:rsid w:val="00AB17C6"/>
    <w:rsid w:val="00AB2E75"/>
    <w:rsid w:val="00AC0BE5"/>
    <w:rsid w:val="00AE1720"/>
    <w:rsid w:val="00AE43D1"/>
    <w:rsid w:val="00B00772"/>
    <w:rsid w:val="00B01D0A"/>
    <w:rsid w:val="00B102F4"/>
    <w:rsid w:val="00B12A35"/>
    <w:rsid w:val="00B232AB"/>
    <w:rsid w:val="00B27A1C"/>
    <w:rsid w:val="00B3190F"/>
    <w:rsid w:val="00B32F98"/>
    <w:rsid w:val="00B37B1B"/>
    <w:rsid w:val="00B42A5C"/>
    <w:rsid w:val="00B44E61"/>
    <w:rsid w:val="00B538E9"/>
    <w:rsid w:val="00B6519F"/>
    <w:rsid w:val="00B65827"/>
    <w:rsid w:val="00B66692"/>
    <w:rsid w:val="00B813A8"/>
    <w:rsid w:val="00B8167F"/>
    <w:rsid w:val="00BA4595"/>
    <w:rsid w:val="00BA552C"/>
    <w:rsid w:val="00BB21C8"/>
    <w:rsid w:val="00BB5FB6"/>
    <w:rsid w:val="00BD4709"/>
    <w:rsid w:val="00BD4CB9"/>
    <w:rsid w:val="00BE1162"/>
    <w:rsid w:val="00BE17C7"/>
    <w:rsid w:val="00BF0FF7"/>
    <w:rsid w:val="00BF47CF"/>
    <w:rsid w:val="00BF61B9"/>
    <w:rsid w:val="00BF72CF"/>
    <w:rsid w:val="00C02889"/>
    <w:rsid w:val="00C06EDC"/>
    <w:rsid w:val="00C13A09"/>
    <w:rsid w:val="00C23915"/>
    <w:rsid w:val="00C27342"/>
    <w:rsid w:val="00C35143"/>
    <w:rsid w:val="00C36A68"/>
    <w:rsid w:val="00C43136"/>
    <w:rsid w:val="00C44DBC"/>
    <w:rsid w:val="00C5014E"/>
    <w:rsid w:val="00C521B1"/>
    <w:rsid w:val="00C5253F"/>
    <w:rsid w:val="00C538D5"/>
    <w:rsid w:val="00C55DA3"/>
    <w:rsid w:val="00C60171"/>
    <w:rsid w:val="00C636AE"/>
    <w:rsid w:val="00C63D00"/>
    <w:rsid w:val="00C6558E"/>
    <w:rsid w:val="00C767B3"/>
    <w:rsid w:val="00C76AB9"/>
    <w:rsid w:val="00CA2477"/>
    <w:rsid w:val="00CA3479"/>
    <w:rsid w:val="00CA6483"/>
    <w:rsid w:val="00CA7492"/>
    <w:rsid w:val="00CB0553"/>
    <w:rsid w:val="00CB19A1"/>
    <w:rsid w:val="00CC0B60"/>
    <w:rsid w:val="00CC4531"/>
    <w:rsid w:val="00CC4F89"/>
    <w:rsid w:val="00CD03FA"/>
    <w:rsid w:val="00CD34CB"/>
    <w:rsid w:val="00CE368A"/>
    <w:rsid w:val="00CF02A2"/>
    <w:rsid w:val="00CF4EE9"/>
    <w:rsid w:val="00CF7AF7"/>
    <w:rsid w:val="00D03D8F"/>
    <w:rsid w:val="00D04A84"/>
    <w:rsid w:val="00D053E3"/>
    <w:rsid w:val="00D0581E"/>
    <w:rsid w:val="00D144D6"/>
    <w:rsid w:val="00D213D3"/>
    <w:rsid w:val="00D2431C"/>
    <w:rsid w:val="00D40EFA"/>
    <w:rsid w:val="00D41DC9"/>
    <w:rsid w:val="00D5114B"/>
    <w:rsid w:val="00D51529"/>
    <w:rsid w:val="00D522D5"/>
    <w:rsid w:val="00D53639"/>
    <w:rsid w:val="00D5613D"/>
    <w:rsid w:val="00D64533"/>
    <w:rsid w:val="00D67EA5"/>
    <w:rsid w:val="00D7196F"/>
    <w:rsid w:val="00D7783E"/>
    <w:rsid w:val="00DB1280"/>
    <w:rsid w:val="00DE6E9E"/>
    <w:rsid w:val="00DE7386"/>
    <w:rsid w:val="00DF1D7E"/>
    <w:rsid w:val="00E01F89"/>
    <w:rsid w:val="00E04E24"/>
    <w:rsid w:val="00E13AEE"/>
    <w:rsid w:val="00E271B2"/>
    <w:rsid w:val="00E32053"/>
    <w:rsid w:val="00E40114"/>
    <w:rsid w:val="00E4448D"/>
    <w:rsid w:val="00E50D19"/>
    <w:rsid w:val="00E52854"/>
    <w:rsid w:val="00E54136"/>
    <w:rsid w:val="00E55220"/>
    <w:rsid w:val="00E72634"/>
    <w:rsid w:val="00E8521E"/>
    <w:rsid w:val="00E85DF0"/>
    <w:rsid w:val="00E92B70"/>
    <w:rsid w:val="00EA67DE"/>
    <w:rsid w:val="00EA7A45"/>
    <w:rsid w:val="00EB0BD5"/>
    <w:rsid w:val="00EB58B6"/>
    <w:rsid w:val="00ED399A"/>
    <w:rsid w:val="00ED628C"/>
    <w:rsid w:val="00EF30B5"/>
    <w:rsid w:val="00EF741D"/>
    <w:rsid w:val="00F04278"/>
    <w:rsid w:val="00F05C27"/>
    <w:rsid w:val="00F10970"/>
    <w:rsid w:val="00F32006"/>
    <w:rsid w:val="00F43FE5"/>
    <w:rsid w:val="00F46FB4"/>
    <w:rsid w:val="00F56A32"/>
    <w:rsid w:val="00F625F7"/>
    <w:rsid w:val="00F660B6"/>
    <w:rsid w:val="00F7022B"/>
    <w:rsid w:val="00F71810"/>
    <w:rsid w:val="00F766DE"/>
    <w:rsid w:val="00F8141D"/>
    <w:rsid w:val="00F826AC"/>
    <w:rsid w:val="00F94A92"/>
    <w:rsid w:val="00FA5677"/>
    <w:rsid w:val="00FB17CD"/>
    <w:rsid w:val="00FB7AAF"/>
    <w:rsid w:val="00FC602C"/>
    <w:rsid w:val="00FC6DAD"/>
    <w:rsid w:val="00FD40EF"/>
    <w:rsid w:val="00FE2472"/>
    <w:rsid w:val="00FF3B75"/>
    <w:rsid w:val="00FF3D1B"/>
    <w:rsid w:val="00FF6384"/>
    <w:rsid w:val="00FF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EDB596"/>
  <w15:chartTrackingRefBased/>
  <w15:docId w15:val="{44823726-0E33-4CC6-B129-9C1ADB9A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A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1BD8"/>
    <w:pPr>
      <w:tabs>
        <w:tab w:val="center" w:pos="4252"/>
        <w:tab w:val="right" w:pos="8504"/>
      </w:tabs>
      <w:snapToGrid w:val="0"/>
    </w:pPr>
    <w:rPr>
      <w:kern w:val="0"/>
      <w:sz w:val="20"/>
      <w:szCs w:val="20"/>
    </w:rPr>
  </w:style>
  <w:style w:type="character" w:customStyle="1" w:styleId="a4">
    <w:name w:val="ヘッダー (文字)"/>
    <w:link w:val="a3"/>
    <w:uiPriority w:val="99"/>
    <w:locked/>
    <w:rsid w:val="00891BD8"/>
  </w:style>
  <w:style w:type="paragraph" w:styleId="a5">
    <w:name w:val="footer"/>
    <w:basedOn w:val="a"/>
    <w:link w:val="a6"/>
    <w:rsid w:val="00891BD8"/>
    <w:pPr>
      <w:tabs>
        <w:tab w:val="center" w:pos="4252"/>
        <w:tab w:val="right" w:pos="8504"/>
      </w:tabs>
      <w:snapToGrid w:val="0"/>
    </w:pPr>
    <w:rPr>
      <w:kern w:val="0"/>
      <w:sz w:val="20"/>
      <w:szCs w:val="20"/>
    </w:rPr>
  </w:style>
  <w:style w:type="character" w:customStyle="1" w:styleId="a6">
    <w:name w:val="フッター (文字)"/>
    <w:link w:val="a5"/>
    <w:locked/>
    <w:rsid w:val="00891BD8"/>
  </w:style>
  <w:style w:type="character" w:styleId="a7">
    <w:name w:val="annotation reference"/>
    <w:semiHidden/>
    <w:rsid w:val="003150CE"/>
    <w:rPr>
      <w:sz w:val="18"/>
    </w:rPr>
  </w:style>
  <w:style w:type="paragraph" w:styleId="a8">
    <w:name w:val="annotation text"/>
    <w:basedOn w:val="a"/>
    <w:link w:val="a9"/>
    <w:semiHidden/>
    <w:rsid w:val="003150CE"/>
    <w:pPr>
      <w:jc w:val="left"/>
    </w:pPr>
    <w:rPr>
      <w:kern w:val="0"/>
      <w:sz w:val="20"/>
      <w:szCs w:val="20"/>
    </w:rPr>
  </w:style>
  <w:style w:type="character" w:customStyle="1" w:styleId="a9">
    <w:name w:val="コメント文字列 (文字)"/>
    <w:link w:val="a8"/>
    <w:semiHidden/>
    <w:locked/>
    <w:rsid w:val="003150CE"/>
  </w:style>
  <w:style w:type="paragraph" w:styleId="aa">
    <w:name w:val="annotation subject"/>
    <w:basedOn w:val="a8"/>
    <w:next w:val="a8"/>
    <w:link w:val="ab"/>
    <w:semiHidden/>
    <w:rsid w:val="003150CE"/>
    <w:rPr>
      <w:b/>
      <w:bCs/>
    </w:rPr>
  </w:style>
  <w:style w:type="character" w:customStyle="1" w:styleId="ab">
    <w:name w:val="コメント内容 (文字)"/>
    <w:link w:val="aa"/>
    <w:semiHidden/>
    <w:locked/>
    <w:rsid w:val="003150CE"/>
    <w:rPr>
      <w:b/>
    </w:rPr>
  </w:style>
  <w:style w:type="paragraph" w:styleId="ac">
    <w:name w:val="Balloon Text"/>
    <w:basedOn w:val="a"/>
    <w:link w:val="ad"/>
    <w:semiHidden/>
    <w:rsid w:val="003150CE"/>
    <w:rPr>
      <w:rFonts w:ascii="Arial" w:eastAsia="ＭＳ ゴシック" w:hAnsi="Arial"/>
      <w:kern w:val="0"/>
      <w:sz w:val="18"/>
      <w:szCs w:val="18"/>
    </w:rPr>
  </w:style>
  <w:style w:type="character" w:customStyle="1" w:styleId="ad">
    <w:name w:val="吹き出し (文字)"/>
    <w:link w:val="ac"/>
    <w:semiHidden/>
    <w:locked/>
    <w:rsid w:val="003150CE"/>
    <w:rPr>
      <w:rFonts w:ascii="Arial" w:eastAsia="ＭＳ ゴシック" w:hAnsi="Arial"/>
      <w:sz w:val="18"/>
    </w:rPr>
  </w:style>
  <w:style w:type="table" w:styleId="ae">
    <w:name w:val="Table Grid"/>
    <w:basedOn w:val="a1"/>
    <w:locked/>
    <w:rsid w:val="00C35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B588F"/>
    <w:pPr>
      <w:ind w:leftChars="400" w:left="840"/>
    </w:pPr>
  </w:style>
  <w:style w:type="paragraph" w:styleId="af0">
    <w:name w:val="Revision"/>
    <w:hidden/>
    <w:uiPriority w:val="99"/>
    <w:semiHidden/>
    <w:rsid w:val="00EB58B6"/>
    <w:rPr>
      <w:kern w:val="2"/>
      <w:sz w:val="21"/>
      <w:szCs w:val="22"/>
    </w:rPr>
  </w:style>
  <w:style w:type="character" w:customStyle="1" w:styleId="fontgreen1">
    <w:name w:val="font_green1"/>
    <w:rsid w:val="00474550"/>
    <w:rPr>
      <w:color w:val="00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1BA3-581B-47B3-B8B3-3A5CC861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355</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疫学研究の病院HPによる情報公開　様式の作成について</vt:lpstr>
      <vt:lpstr>疫学研究の病院HPによる情報公開　様式の作成について</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疫学研究の病院HPによる情報公開　様式の作成について</dc:title>
  <dc:subject/>
  <dc:creator>egmainex</dc:creator>
  <cp:keywords/>
  <dc:description/>
  <cp:lastModifiedBy>野口 篤子</cp:lastModifiedBy>
  <cp:revision>15</cp:revision>
  <cp:lastPrinted>2014-04-16T02:46:00Z</cp:lastPrinted>
  <dcterms:created xsi:type="dcterms:W3CDTF">2022-09-29T23:42:00Z</dcterms:created>
  <dcterms:modified xsi:type="dcterms:W3CDTF">2024-02-08T09:12:00Z</dcterms:modified>
</cp:coreProperties>
</file>